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8C25F3" w14:textId="4D43B029" w:rsidR="00203055" w:rsidRPr="003D7EA2" w:rsidRDefault="00203055" w:rsidP="00203055">
      <w:pPr>
        <w:rPr>
          <w:rFonts w:ascii="Tahoma" w:hAnsi="Tahoma" w:cs="Tahoma"/>
          <w:color w:val="002060"/>
          <w:sz w:val="24"/>
          <w:szCs w:val="24"/>
        </w:rPr>
      </w:pPr>
      <w:r w:rsidRPr="003D7EA2">
        <w:rPr>
          <w:rFonts w:ascii="Tahoma" w:hAnsi="Tahoma" w:cs="Tahoma"/>
          <w:noProof/>
          <w:color w:val="002060"/>
        </w:rPr>
        <w:drawing>
          <wp:anchor distT="0" distB="0" distL="114300" distR="114300" simplePos="0" relativeHeight="251662336" behindDoc="0" locked="0" layoutInCell="1" allowOverlap="1" wp14:anchorId="73989E56" wp14:editId="40FF38E3">
            <wp:simplePos x="0" y="0"/>
            <wp:positionH relativeFrom="margin">
              <wp:align>center</wp:align>
            </wp:positionH>
            <wp:positionV relativeFrom="paragraph">
              <wp:posOffset>2000250</wp:posOffset>
            </wp:positionV>
            <wp:extent cx="5390801" cy="309118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logo Liga Unike.png"/>
                    <pic:cNvPicPr/>
                  </pic:nvPicPr>
                  <pic:blipFill>
                    <a:blip r:embed="rId9">
                      <a:extLst>
                        <a:ext uri="{28A0092B-C50C-407E-A947-70E740481C1C}">
                          <a14:useLocalDpi xmlns:a14="http://schemas.microsoft.com/office/drawing/2010/main" val="0"/>
                        </a:ext>
                      </a:extLst>
                    </a:blip>
                    <a:stretch>
                      <a:fillRect/>
                    </a:stretch>
                  </pic:blipFill>
                  <pic:spPr>
                    <a:xfrm>
                      <a:off x="0" y="0"/>
                      <a:ext cx="5390801" cy="3091180"/>
                    </a:xfrm>
                    <a:prstGeom prst="rect">
                      <a:avLst/>
                    </a:prstGeom>
                  </pic:spPr>
                </pic:pic>
              </a:graphicData>
            </a:graphic>
            <wp14:sizeRelH relativeFrom="margin">
              <wp14:pctWidth>0</wp14:pctWidth>
            </wp14:sizeRelH>
            <wp14:sizeRelV relativeFrom="margin">
              <wp14:pctHeight>0</wp14:pctHeight>
            </wp14:sizeRelV>
          </wp:anchor>
        </w:drawing>
      </w:r>
      <w:r w:rsidRPr="003D7EA2">
        <w:rPr>
          <w:rFonts w:ascii="Tahoma" w:hAnsi="Tahoma" w:cs="Tahoma"/>
          <w:noProof/>
          <w:color w:val="002060"/>
          <w:sz w:val="24"/>
          <w:szCs w:val="24"/>
        </w:rPr>
        <mc:AlternateContent>
          <mc:Choice Requires="wps">
            <w:drawing>
              <wp:anchor distT="0" distB="0" distL="114300" distR="114300" simplePos="0" relativeHeight="251661312" behindDoc="0" locked="0" layoutInCell="1" allowOverlap="1" wp14:anchorId="1A3628D2" wp14:editId="1372B57A">
                <wp:simplePos x="0" y="0"/>
                <mc:AlternateContent>
                  <mc:Choice Requires="wp14">
                    <wp:positionH relativeFrom="page">
                      <wp14:pctPosHOffset>15000</wp14:pctPosHOffset>
                    </wp:positionH>
                  </mc:Choice>
                  <mc:Fallback>
                    <wp:positionH relativeFrom="page">
                      <wp:posOffset>1165860</wp:posOffset>
                    </wp:positionH>
                  </mc:Fallback>
                </mc:AlternateContent>
                <mc:AlternateContent>
                  <mc:Choice Requires="wp14">
                    <wp:positionV relativeFrom="page">
                      <wp14:pctPosVOffset>9100</wp14:pctPosVOffset>
                    </wp:positionV>
                  </mc:Choice>
                  <mc:Fallback>
                    <wp:positionV relativeFrom="page">
                      <wp:posOffset>915035</wp:posOffset>
                    </wp:positionV>
                  </mc:Fallback>
                </mc:AlternateContent>
                <wp:extent cx="3660775" cy="3651250"/>
                <wp:effectExtent l="0" t="0" r="10160" b="7620"/>
                <wp:wrapSquare wrapText="bothSides"/>
                <wp:docPr id="111" name="Text Box 111"/>
                <wp:cNvGraphicFramePr/>
                <a:graphic xmlns:a="http://schemas.openxmlformats.org/drawingml/2006/main">
                  <a:graphicData uri="http://schemas.microsoft.com/office/word/2010/wordprocessingShape">
                    <wps:wsp>
                      <wps:cNvSpPr txBox="1"/>
                      <wps:spPr>
                        <a:xfrm>
                          <a:off x="0" y="0"/>
                          <a:ext cx="3660775"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ahoma" w:hAnsi="Tahoma" w:cs="Tahoma"/>
                                <w:color w:val="002060"/>
                                <w:sz w:val="32"/>
                                <w:szCs w:val="24"/>
                                <w:lang w:val="sq-AL"/>
                              </w:rPr>
                              <w:alias w:val="Publish Date"/>
                              <w:tag w:val=""/>
                              <w:id w:val="400952559"/>
                              <w:showingPlcHdr/>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14:paraId="13A7B4C9" w14:textId="77777777" w:rsidR="00203055" w:rsidRDefault="00203055" w:rsidP="00203055">
                                <w:pPr>
                                  <w:pStyle w:val="NoSpacing"/>
                                  <w:jc w:val="center"/>
                                  <w:rPr>
                                    <w:caps/>
                                    <w:color w:val="323E4F" w:themeColor="text2" w:themeShade="BF"/>
                                    <w:sz w:val="40"/>
                                    <w:szCs w:val="40"/>
                                  </w:rPr>
                                </w:pPr>
                                <w:r>
                                  <w:rPr>
                                    <w:rFonts w:ascii="Tahoma" w:hAnsi="Tahoma" w:cs="Tahoma"/>
                                    <w:color w:val="002060"/>
                                    <w:sz w:val="32"/>
                                    <w:szCs w:val="24"/>
                                    <w:lang w:val="sq-AL"/>
                                  </w:rP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73400</wp14:pctWidth>
                </wp14:sizeRelH>
                <wp14:sizeRelV relativeFrom="page">
                  <wp14:pctHeight>36300</wp14:pctHeight>
                </wp14:sizeRelV>
              </wp:anchor>
            </w:drawing>
          </mc:Choice>
          <mc:Fallback>
            <w:pict>
              <v:shapetype w14:anchorId="1A3628D2" id="_x0000_t202" coordsize="21600,21600" o:spt="202" path="m,l,21600r21600,l21600,xe">
                <v:stroke joinstyle="miter"/>
                <v:path gradientshapeok="t" o:connecttype="rect"/>
              </v:shapetype>
              <v:shape id="Text Box 111" o:spid="_x0000_s1026" type="#_x0000_t202" style="position:absolute;margin-left:0;margin-top:0;width:288.25pt;height:287.5pt;z-index:251661312;visibility:visible;mso-wrap-style:square;mso-width-percent:734;mso-height-percent:363;mso-left-percent:150;mso-top-percent:91;mso-wrap-distance-left:9pt;mso-wrap-distance-top:0;mso-wrap-distance-right:9pt;mso-wrap-distance-bottom:0;mso-position-horizontal-relative:page;mso-position-vertical-relative:page;mso-width-percent:734;mso-height-percent:363;mso-left-percent:150;mso-top-percent:91;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" filled="f" stroked="f" strokeweight=".5pt">
                <v:textbox style="mso-fit-shape-to-text:t" inset="0,0,0,0">
                  <w:txbxContent>
                    <w:sdt>
                      <w:sdtPr>
                        <w:rPr>
                          <w:rFonts w:ascii="Tahoma" w:hAnsi="Tahoma" w:cs="Tahoma"/>
                          <w:color w:val="002060"/>
                          <w:sz w:val="32"/>
                          <w:szCs w:val="24"/>
                          <w:lang w:val="sq-AL"/>
                        </w:rPr>
                        <w:alias w:val="Publish Date"/>
                        <w:tag w:val=""/>
                        <w:id w:val="400952559"/>
                        <w:showingPlcHdr/>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14:paraId="13A7B4C9" w14:textId="77777777" w:rsidR="00203055" w:rsidRDefault="00203055" w:rsidP="00203055">
                          <w:pPr>
                            <w:pStyle w:val="NoSpacing"/>
                            <w:jc w:val="center"/>
                            <w:rPr>
                              <w:caps/>
                              <w:color w:val="323E4F" w:themeColor="text2" w:themeShade="BF"/>
                              <w:sz w:val="40"/>
                              <w:szCs w:val="40"/>
                            </w:rPr>
                          </w:pPr>
                          <w:r>
                            <w:rPr>
                              <w:rFonts w:ascii="Tahoma" w:hAnsi="Tahoma" w:cs="Tahoma"/>
                              <w:color w:val="002060"/>
                              <w:sz w:val="32"/>
                              <w:szCs w:val="24"/>
                              <w:lang w:val="sq-AL"/>
                            </w:rPr>
                            <w:t xml:space="preserve">     </w:t>
                          </w:r>
                        </w:p>
                      </w:sdtContent>
                    </w:sdt>
                  </w:txbxContent>
                </v:textbox>
                <w10:wrap type="square" anchorx="page" anchory="page"/>
              </v:shape>
            </w:pict>
          </mc:Fallback>
        </mc:AlternateContent>
      </w:r>
      <w:r w:rsidRPr="003D7EA2">
        <w:rPr>
          <w:rFonts w:ascii="Tahoma" w:hAnsi="Tahoma" w:cs="Tahoma"/>
          <w:noProof/>
          <w:color w:val="002060"/>
          <w:sz w:val="24"/>
          <w:szCs w:val="24"/>
        </w:rPr>
        <mc:AlternateContent>
          <mc:Choice Requires="wps">
            <w:drawing>
              <wp:anchor distT="0" distB="0" distL="114300" distR="114300" simplePos="0" relativeHeight="251660288" behindDoc="0" locked="0" layoutInCell="1" allowOverlap="1" wp14:anchorId="712C51CB" wp14:editId="359656F2">
                <wp:simplePos x="0" y="0"/>
                <mc:AlternateContent>
                  <mc:Choice Requires="wp14">
                    <wp:positionH relativeFrom="page">
                      <wp14:pctPosHOffset>15000</wp14:pctPosHOffset>
                    </wp:positionH>
                  </mc:Choice>
                  <mc:Fallback>
                    <wp:positionH relativeFrom="page">
                      <wp:posOffset>1165860</wp:posOffset>
                    </wp:positionH>
                  </mc:Fallback>
                </mc:AlternateContent>
                <mc:AlternateContent>
                  <mc:Choice Requires="wp14">
                    <wp:positionV relativeFrom="page">
                      <wp14:pctPosVOffset>45500</wp14:pctPosVOffset>
                    </wp:positionV>
                  </mc:Choice>
                  <mc:Fallback>
                    <wp:positionV relativeFrom="page">
                      <wp:posOffset>4576445</wp:posOffset>
                    </wp:positionV>
                  </mc:Fallback>
                </mc:AlternateContent>
                <wp:extent cx="5753100" cy="525780"/>
                <wp:effectExtent l="0" t="0" r="10160" b="6350"/>
                <wp:wrapSquare wrapText="bothSides"/>
                <wp:docPr id="113" name="Text Box 113"/>
                <wp:cNvGraphicFramePr/>
                <a:graphic xmlns:a="http://schemas.openxmlformats.org/drawingml/2006/main">
                  <a:graphicData uri="http://schemas.microsoft.com/office/word/2010/wordprocessingShape">
                    <wps:wsp>
                      <wps:cNvSpPr txBox="1"/>
                      <wps:spPr>
                        <a:xfrm>
                          <a:off x="0" y="0"/>
                          <a:ext cx="575310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1FE6AE" w14:textId="0375EB90" w:rsidR="00203055" w:rsidRPr="00203055" w:rsidRDefault="00A16F89" w:rsidP="00203055">
                            <w:pPr>
                              <w:pStyle w:val="NoSpacing"/>
                              <w:rPr>
                                <w:rFonts w:ascii="Tahoma" w:hAnsi="Tahoma" w:cs="Tahoma"/>
                                <w:caps/>
                                <w:color w:val="002060"/>
                                <w:sz w:val="44"/>
                                <w:szCs w:val="44"/>
                                <w:lang w:val="de-AT"/>
                              </w:rPr>
                            </w:pPr>
                            <w:sdt>
                              <w:sdtPr>
                                <w:rPr>
                                  <w:rFonts w:ascii="Tahoma" w:eastAsiaTheme="minorHAnsi" w:hAnsi="Tahoma" w:cs="Tahoma"/>
                                  <w:color w:val="002060"/>
                                  <w:sz w:val="44"/>
                                  <w:szCs w:val="44"/>
                                  <w:lang w:val="de-DE"/>
                                </w:rPr>
                                <w:alias w:val="Title"/>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CA4EA4">
                                  <w:rPr>
                                    <w:rFonts w:ascii="Tahoma" w:eastAsiaTheme="minorHAnsi" w:hAnsi="Tahoma" w:cs="Tahoma"/>
                                    <w:color w:val="002060"/>
                                    <w:sz w:val="44"/>
                                    <w:szCs w:val="44"/>
                                    <w:lang w:val="de-DE"/>
                                  </w:rPr>
                                  <w:t>UDHËZUESI PËR ORGANIZIMIN E FINAL 4</w:t>
                                </w:r>
                              </w:sdtContent>
                            </w:sdt>
                          </w:p>
                          <w:sdt>
                            <w:sdtPr>
                              <w:rPr>
                                <w:rFonts w:ascii="Tahoma" w:hAnsi="Tahoma" w:cs="Tahoma"/>
                                <w:smallCaps/>
                                <w:color w:val="002060"/>
                                <w:sz w:val="36"/>
                                <w:szCs w:val="36"/>
                              </w:rPr>
                              <w:alias w:val="Subtitle"/>
                              <w:tag w:val=""/>
                              <w:id w:val="1615247542"/>
                              <w:dataBinding w:prefixMappings="xmlns:ns0='http://purl.org/dc/elements/1.1/' xmlns:ns1='http://schemas.openxmlformats.org/package/2006/metadata/core-properties' " w:xpath="/ns1:coreProperties[1]/ns0:subject[1]" w:storeItemID="{6C3C8BC8-F283-45AE-878A-BAB7291924A1}"/>
                              <w:text/>
                            </w:sdtPr>
                            <w:sdtEndPr/>
                            <w:sdtContent>
                              <w:p w14:paraId="08E1882B" w14:textId="14D3D01F" w:rsidR="00203055" w:rsidRPr="009B090E" w:rsidRDefault="007D1FBE" w:rsidP="00154FF9">
                                <w:pPr>
                                  <w:pStyle w:val="NoSpacing"/>
                                  <w:jc w:val="right"/>
                                  <w:rPr>
                                    <w:rFonts w:ascii="Tahoma" w:hAnsi="Tahoma" w:cs="Tahoma"/>
                                    <w:smallCaps/>
                                    <w:color w:val="002060"/>
                                    <w:sz w:val="36"/>
                                    <w:szCs w:val="36"/>
                                  </w:rPr>
                                </w:pPr>
                                <w:r>
                                  <w:rPr>
                                    <w:rFonts w:ascii="Tahoma" w:hAnsi="Tahoma" w:cs="Tahoma"/>
                                    <w:smallCaps/>
                                    <w:color w:val="002060"/>
                                    <w:sz w:val="36"/>
                                    <w:szCs w:val="36"/>
                                  </w:rPr>
                                  <w:t>LIGA UNIKE</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36300</wp14:pctHeight>
                </wp14:sizeRelV>
              </wp:anchor>
            </w:drawing>
          </mc:Choice>
          <mc:Fallback>
            <w:pict>
              <v:shapetype w14:anchorId="712C51CB" id="_x0000_t202" coordsize="21600,21600" o:spt="202" path="m,l,21600r21600,l21600,xe">
                <v:stroke joinstyle="miter"/>
                <v:path gradientshapeok="t" o:connecttype="rect"/>
              </v:shapetype>
              <v:shape id="Text Box 113" o:spid="_x0000_s1027" type="#_x0000_t202" style="position:absolute;margin-left:0;margin-top:0;width:453pt;height:41.4pt;z-index:251660288;visibility:visible;mso-wrap-style:square;mso-width-percent:734;mso-height-percent:363;mso-left-percent:150;mso-top-percent:455;mso-wrap-distance-left:9pt;mso-wrap-distance-top:0;mso-wrap-distance-right:9pt;mso-wrap-distance-bottom:0;mso-position-horizontal-relative:page;mso-position-vertical-relative:page;mso-width-percent:734;mso-height-percent:363;mso-left-percent:150;mso-top-percent:45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" filled="f" stroked="f" strokeweight=".5pt">
                <v:textbox inset="0,0,0,0">
                  <w:txbxContent>
                    <w:p w14:paraId="5E1FE6AE" w14:textId="0375EB90" w:rsidR="00203055" w:rsidRPr="00203055" w:rsidRDefault="00D007F1" w:rsidP="00203055">
                      <w:pPr>
                        <w:pStyle w:val="NoSpacing"/>
                        <w:rPr>
                          <w:rFonts w:ascii="Tahoma" w:hAnsi="Tahoma" w:cs="Tahoma"/>
                          <w:caps/>
                          <w:color w:val="002060"/>
                          <w:sz w:val="44"/>
                          <w:szCs w:val="44"/>
                          <w:lang w:val="de-AT"/>
                        </w:rPr>
                      </w:pPr>
                      <w:sdt>
                        <w:sdtPr>
                          <w:rPr>
                            <w:rFonts w:ascii="Tahoma" w:eastAsiaTheme="minorHAnsi" w:hAnsi="Tahoma" w:cs="Tahoma"/>
                            <w:color w:val="002060"/>
                            <w:sz w:val="44"/>
                            <w:szCs w:val="44"/>
                            <w:lang w:val="de-DE"/>
                          </w:rPr>
                          <w:alias w:val="Title"/>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CA4EA4">
                            <w:rPr>
                              <w:rFonts w:ascii="Tahoma" w:eastAsiaTheme="minorHAnsi" w:hAnsi="Tahoma" w:cs="Tahoma"/>
                              <w:color w:val="002060"/>
                              <w:sz w:val="44"/>
                              <w:szCs w:val="44"/>
                              <w:lang w:val="de-DE"/>
                            </w:rPr>
                            <w:t>UDHËZUESI PËR ORGANIZIMIN E FINAL 4</w:t>
                          </w:r>
                        </w:sdtContent>
                      </w:sdt>
                    </w:p>
                    <w:sdt>
                      <w:sdtPr>
                        <w:rPr>
                          <w:rFonts w:ascii="Tahoma" w:hAnsi="Tahoma" w:cs="Tahoma"/>
                          <w:smallCaps/>
                          <w:color w:val="002060"/>
                          <w:sz w:val="36"/>
                          <w:szCs w:val="36"/>
                        </w:rPr>
                        <w:alias w:val="Subtitle"/>
                        <w:tag w:val=""/>
                        <w:id w:val="1615247542"/>
                        <w:dataBinding w:prefixMappings="xmlns:ns0='http://purl.org/dc/elements/1.1/' xmlns:ns1='http://schemas.openxmlformats.org/package/2006/metadata/core-properties' " w:xpath="/ns1:coreProperties[1]/ns0:subject[1]" w:storeItemID="{6C3C8BC8-F283-45AE-878A-BAB7291924A1}"/>
                        <w:text/>
                      </w:sdtPr>
                      <w:sdtEndPr/>
                      <w:sdtContent>
                        <w:p w14:paraId="08E1882B" w14:textId="14D3D01F" w:rsidR="00203055" w:rsidRPr="009B090E" w:rsidRDefault="007D1FBE" w:rsidP="00154FF9">
                          <w:pPr>
                            <w:pStyle w:val="NoSpacing"/>
                            <w:jc w:val="right"/>
                            <w:rPr>
                              <w:rFonts w:ascii="Tahoma" w:hAnsi="Tahoma" w:cs="Tahoma"/>
                              <w:smallCaps/>
                              <w:color w:val="002060"/>
                              <w:sz w:val="36"/>
                              <w:szCs w:val="36"/>
                            </w:rPr>
                          </w:pPr>
                          <w:r>
                            <w:rPr>
                              <w:rFonts w:ascii="Tahoma" w:hAnsi="Tahoma" w:cs="Tahoma"/>
                              <w:smallCaps/>
                              <w:color w:val="002060"/>
                              <w:sz w:val="36"/>
                              <w:szCs w:val="36"/>
                            </w:rPr>
                            <w:t>LIGA UNIKE</w:t>
                          </w:r>
                        </w:p>
                      </w:sdtContent>
                    </w:sdt>
                  </w:txbxContent>
                </v:textbox>
                <w10:wrap type="square" anchorx="page" anchory="page"/>
              </v:shape>
            </w:pict>
          </mc:Fallback>
        </mc:AlternateContent>
      </w:r>
      <w:r w:rsidRPr="003D7EA2">
        <w:rPr>
          <w:rFonts w:ascii="Tahoma" w:hAnsi="Tahoma" w:cs="Tahoma"/>
          <w:noProof/>
          <w:color w:val="002060"/>
          <w:sz w:val="24"/>
          <w:szCs w:val="24"/>
        </w:rPr>
        <mc:AlternateContent>
          <mc:Choice Requires="wpg">
            <w:drawing>
              <wp:anchor distT="0" distB="0" distL="114300" distR="114300" simplePos="0" relativeHeight="251659264" behindDoc="0" locked="0" layoutInCell="1" allowOverlap="1" wp14:anchorId="6E1897F5" wp14:editId="408A780E">
                <wp:simplePos x="0" y="0"/>
                <mc:AlternateContent>
                  <mc:Choice Requires="wp14">
                    <wp:positionH relativeFrom="page">
                      <wp14:pctPosHOffset>4500</wp14:pctPosHOffset>
                    </wp:positionH>
                  </mc:Choice>
                  <mc:Fallback>
                    <wp:positionH relativeFrom="page">
                      <wp:posOffset>349250</wp:posOffset>
                    </wp:positionH>
                  </mc:Fallback>
                </mc:AlternateContent>
                <wp:positionV relativeFrom="page">
                  <wp:align>center</wp:align>
                </wp:positionV>
                <wp:extent cx="228600" cy="9144000"/>
                <wp:effectExtent l="0" t="0" r="3175" b="635"/>
                <wp:wrapNone/>
                <wp:docPr id="114" name="Group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ctangle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a:spLocks noChangeAspect="1"/>
                        </wps:cNvSpPr>
                        <wps:spPr>
                          <a:xfrm>
                            <a:off x="0" y="8915400"/>
                            <a:ext cx="228600" cy="2286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2A77A4CF" id="Group 114" o:spid="_x0000_s1026" style="position:absolute;margin-left:0;margin-top:0;width:18pt;height:10in;z-index:251659264;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">
                <v:rect id="Rectangle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" fillcolor="#ed7d31 [3205]" stroked="f" strokeweight="1pt"/>
                <v:rect id="Rectangle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" fillcolor="#002060" stroked="f" strokeweight="1pt">
                  <o:lock v:ext="edit" aspectratio="t"/>
                </v:rect>
                <w10:wrap anchorx="page" anchory="page"/>
              </v:group>
            </w:pict>
          </mc:Fallback>
        </mc:AlternateContent>
      </w:r>
      <w:r w:rsidRPr="003D7EA2">
        <w:rPr>
          <w:rFonts w:ascii="Tahoma" w:hAnsi="Tahoma" w:cs="Tahoma"/>
          <w:color w:val="002060"/>
          <w:sz w:val="24"/>
          <w:szCs w:val="24"/>
        </w:rPr>
        <w:br w:type="page"/>
      </w:r>
    </w:p>
    <w:p w14:paraId="225988D7" w14:textId="77777777" w:rsidR="007D1FBE" w:rsidRPr="003D7EA2" w:rsidRDefault="00FE2014" w:rsidP="007D1FBE">
      <w:pPr>
        <w:pStyle w:val="TOCHeading"/>
        <w:spacing w:line="360" w:lineRule="auto"/>
        <w:rPr>
          <w:rFonts w:ascii="Tahoma" w:hAnsi="Tahoma" w:cs="Tahoma"/>
          <w:color w:val="002060"/>
          <w:sz w:val="24"/>
          <w:szCs w:val="24"/>
          <w:lang w:val="sq-AL"/>
        </w:rPr>
      </w:pPr>
      <w:r w:rsidRPr="003D7EA2">
        <w:rPr>
          <w:rFonts w:ascii="Tahoma" w:hAnsi="Tahoma" w:cs="Tahoma"/>
          <w:color w:val="002060"/>
          <w:sz w:val="24"/>
          <w:szCs w:val="24"/>
          <w:lang w:val="sq-AL"/>
        </w:rPr>
        <w:lastRenderedPageBreak/>
        <w:t xml:space="preserve">                     </w:t>
      </w:r>
    </w:p>
    <w:sdt>
      <w:sdtPr>
        <w:rPr>
          <w:rFonts w:ascii="Tahoma" w:eastAsia="Batang" w:hAnsi="Tahoma" w:cs="Tahoma"/>
          <w:color w:val="002060"/>
          <w:sz w:val="24"/>
          <w:szCs w:val="24"/>
        </w:rPr>
        <w:id w:val="-1748022263"/>
        <w:docPartObj>
          <w:docPartGallery w:val="Table of Contents"/>
          <w:docPartUnique/>
        </w:docPartObj>
      </w:sdtPr>
      <w:sdtEndPr>
        <w:rPr>
          <w:rFonts w:eastAsiaTheme="minorHAnsi"/>
          <w:b/>
          <w:bCs/>
          <w:noProof/>
        </w:rPr>
      </w:sdtEndPr>
      <w:sdtContent>
        <w:p w14:paraId="11C90912" w14:textId="25F77BEA" w:rsidR="005C0B4D" w:rsidRPr="003D7EA2" w:rsidRDefault="005C0B4D" w:rsidP="007D1FBE">
          <w:pPr>
            <w:tabs>
              <w:tab w:val="left" w:pos="3980"/>
            </w:tabs>
            <w:rPr>
              <w:rFonts w:ascii="Tahoma" w:hAnsi="Tahoma" w:cs="Tahoma"/>
              <w:b/>
              <w:bCs/>
              <w:color w:val="002060"/>
              <w:sz w:val="24"/>
              <w:szCs w:val="24"/>
              <w:lang w:val="sq-AL"/>
            </w:rPr>
          </w:pPr>
          <w:r w:rsidRPr="003D7EA2">
            <w:rPr>
              <w:rFonts w:ascii="Tahoma" w:hAnsi="Tahoma" w:cs="Tahoma"/>
              <w:b/>
              <w:bCs/>
              <w:color w:val="002060"/>
              <w:sz w:val="24"/>
              <w:szCs w:val="24"/>
              <w:lang w:val="sq-AL"/>
            </w:rPr>
            <w:t>Përmbajtja</w:t>
          </w:r>
        </w:p>
        <w:p w14:paraId="686DB19B" w14:textId="7E19F3A8" w:rsidR="00DC3A76" w:rsidRPr="003D7EA2" w:rsidRDefault="009E7113" w:rsidP="00DC3A76">
          <w:pPr>
            <w:pStyle w:val="TOC1"/>
            <w:tabs>
              <w:tab w:val="right" w:leader="dot" w:pos="9350"/>
            </w:tabs>
            <w:spacing w:line="360" w:lineRule="auto"/>
            <w:rPr>
              <w:rFonts w:ascii="Tahoma" w:eastAsiaTheme="minorEastAsia" w:hAnsi="Tahoma" w:cs="Tahoma"/>
              <w:noProof/>
              <w:color w:val="002060"/>
              <w:sz w:val="24"/>
              <w:szCs w:val="24"/>
            </w:rPr>
          </w:pPr>
          <w:r w:rsidRPr="003D7EA2">
            <w:rPr>
              <w:rFonts w:ascii="Tahoma" w:hAnsi="Tahoma" w:cs="Tahoma"/>
              <w:b/>
              <w:bCs/>
              <w:noProof/>
              <w:color w:val="002060"/>
              <w:sz w:val="24"/>
              <w:szCs w:val="24"/>
            </w:rPr>
            <w:fldChar w:fldCharType="begin"/>
          </w:r>
          <w:r w:rsidR="005C0B4D" w:rsidRPr="003D7EA2">
            <w:rPr>
              <w:rFonts w:ascii="Tahoma" w:hAnsi="Tahoma" w:cs="Tahoma"/>
              <w:b/>
              <w:bCs/>
              <w:noProof/>
              <w:color w:val="002060"/>
              <w:sz w:val="24"/>
              <w:szCs w:val="24"/>
            </w:rPr>
            <w:instrText xml:space="preserve"> TOC \o "1-4" \h \z \u </w:instrText>
          </w:r>
          <w:r w:rsidRPr="003D7EA2">
            <w:rPr>
              <w:rFonts w:ascii="Tahoma" w:hAnsi="Tahoma" w:cs="Tahoma"/>
              <w:b/>
              <w:bCs/>
              <w:noProof/>
              <w:color w:val="002060"/>
              <w:sz w:val="24"/>
              <w:szCs w:val="24"/>
            </w:rPr>
            <w:fldChar w:fldCharType="separate"/>
          </w:r>
          <w:hyperlink w:anchor="_Toc59625385" w:history="1">
            <w:r w:rsidR="00DC3A76" w:rsidRPr="003D7EA2">
              <w:rPr>
                <w:rStyle w:val="Hyperlink"/>
                <w:rFonts w:ascii="Tahoma" w:hAnsi="Tahoma" w:cs="Tahoma"/>
                <w:b/>
                <w:bCs/>
                <w:noProof/>
                <w:color w:val="002060"/>
                <w:sz w:val="24"/>
                <w:szCs w:val="24"/>
                <w:lang w:val="sq-AL"/>
              </w:rPr>
              <w:t>DISPOZITAT E PËRGJITHSHME</w:t>
            </w:r>
            <w:r w:rsidR="00DC3A76" w:rsidRPr="003D7EA2">
              <w:rPr>
                <w:rFonts w:ascii="Tahoma" w:hAnsi="Tahoma" w:cs="Tahoma"/>
                <w:noProof/>
                <w:webHidden/>
                <w:color w:val="002060"/>
                <w:sz w:val="24"/>
                <w:szCs w:val="24"/>
              </w:rPr>
              <w:tab/>
            </w:r>
            <w:r w:rsidR="00DC3A76" w:rsidRPr="003D7EA2">
              <w:rPr>
                <w:rFonts w:ascii="Tahoma" w:hAnsi="Tahoma" w:cs="Tahoma"/>
                <w:noProof/>
                <w:webHidden/>
                <w:color w:val="002060"/>
                <w:sz w:val="24"/>
                <w:szCs w:val="24"/>
              </w:rPr>
              <w:fldChar w:fldCharType="begin"/>
            </w:r>
            <w:r w:rsidR="00DC3A76" w:rsidRPr="003D7EA2">
              <w:rPr>
                <w:rFonts w:ascii="Tahoma" w:hAnsi="Tahoma" w:cs="Tahoma"/>
                <w:noProof/>
                <w:webHidden/>
                <w:color w:val="002060"/>
                <w:sz w:val="24"/>
                <w:szCs w:val="24"/>
              </w:rPr>
              <w:instrText xml:space="preserve"> PAGEREF _Toc59625385 \h </w:instrText>
            </w:r>
            <w:r w:rsidR="00DC3A76" w:rsidRPr="003D7EA2">
              <w:rPr>
                <w:rFonts w:ascii="Tahoma" w:hAnsi="Tahoma" w:cs="Tahoma"/>
                <w:noProof/>
                <w:webHidden/>
                <w:color w:val="002060"/>
                <w:sz w:val="24"/>
                <w:szCs w:val="24"/>
              </w:rPr>
            </w:r>
            <w:r w:rsidR="00DC3A76" w:rsidRPr="003D7EA2">
              <w:rPr>
                <w:rFonts w:ascii="Tahoma" w:hAnsi="Tahoma" w:cs="Tahoma"/>
                <w:noProof/>
                <w:webHidden/>
                <w:color w:val="002060"/>
                <w:sz w:val="24"/>
                <w:szCs w:val="24"/>
              </w:rPr>
              <w:fldChar w:fldCharType="separate"/>
            </w:r>
            <w:r w:rsidR="003D7EA2" w:rsidRPr="003D7EA2">
              <w:rPr>
                <w:rFonts w:ascii="Tahoma" w:hAnsi="Tahoma" w:cs="Tahoma"/>
                <w:noProof/>
                <w:webHidden/>
                <w:color w:val="002060"/>
                <w:sz w:val="24"/>
                <w:szCs w:val="24"/>
              </w:rPr>
              <w:t>5</w:t>
            </w:r>
            <w:r w:rsidR="00DC3A76" w:rsidRPr="003D7EA2">
              <w:rPr>
                <w:rFonts w:ascii="Tahoma" w:hAnsi="Tahoma" w:cs="Tahoma"/>
                <w:noProof/>
                <w:webHidden/>
                <w:color w:val="002060"/>
                <w:sz w:val="24"/>
                <w:szCs w:val="24"/>
              </w:rPr>
              <w:fldChar w:fldCharType="end"/>
            </w:r>
          </w:hyperlink>
        </w:p>
        <w:p w14:paraId="53437EBE" w14:textId="1A7CC94E" w:rsidR="00DC3A76" w:rsidRPr="003D7EA2" w:rsidRDefault="00A16F89" w:rsidP="004E7A0F">
          <w:pPr>
            <w:pStyle w:val="TOC2"/>
            <w:rPr>
              <w:rFonts w:eastAsiaTheme="minorEastAsia"/>
            </w:rPr>
          </w:pPr>
          <w:hyperlink w:anchor="_Toc59625386" w:history="1">
            <w:r w:rsidR="00DC3A76" w:rsidRPr="003D7EA2">
              <w:rPr>
                <w:rStyle w:val="Hyperlink"/>
                <w:b/>
                <w:bCs/>
                <w:color w:val="002060"/>
              </w:rPr>
              <w:t>1. Dispozitat e Përgjithshme</w:t>
            </w:r>
            <w:r w:rsidR="00DC3A76" w:rsidRPr="003D7EA2">
              <w:rPr>
                <w:webHidden/>
              </w:rPr>
              <w:tab/>
            </w:r>
            <w:r w:rsidR="00DC3A76" w:rsidRPr="003D7EA2">
              <w:rPr>
                <w:webHidden/>
              </w:rPr>
              <w:fldChar w:fldCharType="begin"/>
            </w:r>
            <w:r w:rsidR="00DC3A76" w:rsidRPr="003D7EA2">
              <w:rPr>
                <w:webHidden/>
              </w:rPr>
              <w:instrText xml:space="preserve"> PAGEREF _Toc59625386 \h </w:instrText>
            </w:r>
            <w:r w:rsidR="00DC3A76" w:rsidRPr="003D7EA2">
              <w:rPr>
                <w:webHidden/>
              </w:rPr>
            </w:r>
            <w:r w:rsidR="00DC3A76" w:rsidRPr="003D7EA2">
              <w:rPr>
                <w:webHidden/>
              </w:rPr>
              <w:fldChar w:fldCharType="separate"/>
            </w:r>
            <w:r w:rsidR="003D7EA2" w:rsidRPr="003D7EA2">
              <w:rPr>
                <w:webHidden/>
              </w:rPr>
              <w:t>5</w:t>
            </w:r>
            <w:r w:rsidR="00DC3A76" w:rsidRPr="003D7EA2">
              <w:rPr>
                <w:webHidden/>
              </w:rPr>
              <w:fldChar w:fldCharType="end"/>
            </w:r>
          </w:hyperlink>
        </w:p>
        <w:p w14:paraId="5F622D64" w14:textId="752CE453" w:rsidR="00DC3A76" w:rsidRPr="003D7EA2" w:rsidRDefault="00A16F89" w:rsidP="004E7A0F">
          <w:pPr>
            <w:pStyle w:val="TOC3"/>
            <w:rPr>
              <w:rFonts w:eastAsiaTheme="minorEastAsia"/>
            </w:rPr>
          </w:pPr>
          <w:hyperlink w:anchor="_Toc59625387" w:history="1">
            <w:r w:rsidR="00DC3A76" w:rsidRPr="003D7EA2">
              <w:rPr>
                <w:rStyle w:val="Hyperlink"/>
                <w:color w:val="002060"/>
              </w:rPr>
              <w:t>1.1. Hyrje</w:t>
            </w:r>
            <w:r w:rsidR="00DC3A76" w:rsidRPr="003D7EA2">
              <w:rPr>
                <w:webHidden/>
              </w:rPr>
              <w:tab/>
            </w:r>
            <w:r w:rsidR="00DC3A76" w:rsidRPr="003D7EA2">
              <w:rPr>
                <w:webHidden/>
              </w:rPr>
              <w:fldChar w:fldCharType="begin"/>
            </w:r>
            <w:r w:rsidR="00DC3A76" w:rsidRPr="003D7EA2">
              <w:rPr>
                <w:webHidden/>
              </w:rPr>
              <w:instrText xml:space="preserve"> PAGEREF _Toc59625387 \h </w:instrText>
            </w:r>
            <w:r w:rsidR="00DC3A76" w:rsidRPr="003D7EA2">
              <w:rPr>
                <w:webHidden/>
              </w:rPr>
            </w:r>
            <w:r w:rsidR="00DC3A76" w:rsidRPr="003D7EA2">
              <w:rPr>
                <w:webHidden/>
              </w:rPr>
              <w:fldChar w:fldCharType="separate"/>
            </w:r>
            <w:r w:rsidR="003D7EA2" w:rsidRPr="003D7EA2">
              <w:rPr>
                <w:webHidden/>
              </w:rPr>
              <w:t>5</w:t>
            </w:r>
            <w:r w:rsidR="00DC3A76" w:rsidRPr="003D7EA2">
              <w:rPr>
                <w:webHidden/>
              </w:rPr>
              <w:fldChar w:fldCharType="end"/>
            </w:r>
          </w:hyperlink>
        </w:p>
        <w:p w14:paraId="54744485" w14:textId="7BE6F914" w:rsidR="00DC3A76" w:rsidRPr="003D7EA2" w:rsidRDefault="00A16F89" w:rsidP="004E7A0F">
          <w:pPr>
            <w:pStyle w:val="TOC3"/>
            <w:rPr>
              <w:rFonts w:eastAsiaTheme="minorEastAsia"/>
            </w:rPr>
          </w:pPr>
          <w:hyperlink w:anchor="_Toc59625388" w:history="1">
            <w:r w:rsidR="00DC3A76" w:rsidRPr="003D7EA2">
              <w:rPr>
                <w:rStyle w:val="Hyperlink"/>
                <w:iCs/>
                <w:color w:val="002060"/>
              </w:rPr>
              <w:t xml:space="preserve">1.2. Obligimet e </w:t>
            </w:r>
            <w:r w:rsidR="00DC3A76" w:rsidRPr="003D7EA2">
              <w:rPr>
                <w:rStyle w:val="Hyperlink"/>
                <w:color w:val="002060"/>
              </w:rPr>
              <w:t>Ligës Unike të Basketbollit</w:t>
            </w:r>
            <w:r w:rsidR="00DC3A76" w:rsidRPr="003D7EA2">
              <w:rPr>
                <w:webHidden/>
              </w:rPr>
              <w:tab/>
            </w:r>
            <w:r w:rsidR="00DC3A76" w:rsidRPr="003D7EA2">
              <w:rPr>
                <w:webHidden/>
              </w:rPr>
              <w:fldChar w:fldCharType="begin"/>
            </w:r>
            <w:r w:rsidR="00DC3A76" w:rsidRPr="003D7EA2">
              <w:rPr>
                <w:webHidden/>
              </w:rPr>
              <w:instrText xml:space="preserve"> PAGEREF _Toc59625388 \h </w:instrText>
            </w:r>
            <w:r w:rsidR="00DC3A76" w:rsidRPr="003D7EA2">
              <w:rPr>
                <w:webHidden/>
              </w:rPr>
            </w:r>
            <w:r w:rsidR="00DC3A76" w:rsidRPr="003D7EA2">
              <w:rPr>
                <w:webHidden/>
              </w:rPr>
              <w:fldChar w:fldCharType="separate"/>
            </w:r>
            <w:r w:rsidR="003D7EA2" w:rsidRPr="003D7EA2">
              <w:rPr>
                <w:webHidden/>
              </w:rPr>
              <w:t>5</w:t>
            </w:r>
            <w:r w:rsidR="00DC3A76" w:rsidRPr="003D7EA2">
              <w:rPr>
                <w:webHidden/>
              </w:rPr>
              <w:fldChar w:fldCharType="end"/>
            </w:r>
          </w:hyperlink>
        </w:p>
        <w:p w14:paraId="0B759170" w14:textId="64E8920F" w:rsidR="00DC3A76" w:rsidRPr="003D7EA2" w:rsidRDefault="00A16F89" w:rsidP="004E7A0F">
          <w:pPr>
            <w:pStyle w:val="TOC3"/>
            <w:rPr>
              <w:rFonts w:eastAsiaTheme="minorEastAsia"/>
            </w:rPr>
          </w:pPr>
          <w:hyperlink w:anchor="_Toc59625389" w:history="1">
            <w:r w:rsidR="00DC3A76" w:rsidRPr="003D7EA2">
              <w:rPr>
                <w:rStyle w:val="Hyperlink"/>
                <w:iCs/>
                <w:color w:val="002060"/>
              </w:rPr>
              <w:t>1.3. Obligimet e Organizatorit</w:t>
            </w:r>
            <w:r w:rsidR="00DC3A76" w:rsidRPr="003D7EA2">
              <w:rPr>
                <w:webHidden/>
              </w:rPr>
              <w:tab/>
            </w:r>
            <w:r w:rsidR="00DC3A76" w:rsidRPr="003D7EA2">
              <w:rPr>
                <w:webHidden/>
              </w:rPr>
              <w:fldChar w:fldCharType="begin"/>
            </w:r>
            <w:r w:rsidR="00DC3A76" w:rsidRPr="003D7EA2">
              <w:rPr>
                <w:webHidden/>
              </w:rPr>
              <w:instrText xml:space="preserve"> PAGEREF _Toc59625389 \h </w:instrText>
            </w:r>
            <w:r w:rsidR="00DC3A76" w:rsidRPr="003D7EA2">
              <w:rPr>
                <w:webHidden/>
              </w:rPr>
            </w:r>
            <w:r w:rsidR="00DC3A76" w:rsidRPr="003D7EA2">
              <w:rPr>
                <w:webHidden/>
              </w:rPr>
              <w:fldChar w:fldCharType="separate"/>
            </w:r>
            <w:r w:rsidR="003D7EA2" w:rsidRPr="003D7EA2">
              <w:rPr>
                <w:webHidden/>
              </w:rPr>
              <w:t>5</w:t>
            </w:r>
            <w:r w:rsidR="00DC3A76" w:rsidRPr="003D7EA2">
              <w:rPr>
                <w:webHidden/>
              </w:rPr>
              <w:fldChar w:fldCharType="end"/>
            </w:r>
          </w:hyperlink>
        </w:p>
        <w:p w14:paraId="3859377A" w14:textId="0ECA84B7" w:rsidR="00DC3A76" w:rsidRPr="003D7EA2" w:rsidRDefault="00A16F89" w:rsidP="004E7A0F">
          <w:pPr>
            <w:pStyle w:val="TOC3"/>
            <w:rPr>
              <w:rFonts w:eastAsiaTheme="minorEastAsia"/>
            </w:rPr>
          </w:pPr>
          <w:hyperlink w:anchor="_Toc59625390" w:history="1">
            <w:r w:rsidR="00DC3A76" w:rsidRPr="003D7EA2">
              <w:rPr>
                <w:rStyle w:val="Hyperlink"/>
                <w:color w:val="002060"/>
              </w:rPr>
              <w:t>1.4. Dispozitat e përgjithshme të Garimit</w:t>
            </w:r>
            <w:r w:rsidR="00DC3A76" w:rsidRPr="003D7EA2">
              <w:rPr>
                <w:webHidden/>
              </w:rPr>
              <w:tab/>
            </w:r>
            <w:r w:rsidR="00DC3A76" w:rsidRPr="003D7EA2">
              <w:rPr>
                <w:webHidden/>
              </w:rPr>
              <w:fldChar w:fldCharType="begin"/>
            </w:r>
            <w:r w:rsidR="00DC3A76" w:rsidRPr="003D7EA2">
              <w:rPr>
                <w:webHidden/>
              </w:rPr>
              <w:instrText xml:space="preserve"> PAGEREF _Toc59625390 \h </w:instrText>
            </w:r>
            <w:r w:rsidR="00DC3A76" w:rsidRPr="003D7EA2">
              <w:rPr>
                <w:webHidden/>
              </w:rPr>
            </w:r>
            <w:r w:rsidR="00DC3A76" w:rsidRPr="003D7EA2">
              <w:rPr>
                <w:webHidden/>
              </w:rPr>
              <w:fldChar w:fldCharType="separate"/>
            </w:r>
            <w:r w:rsidR="003D7EA2" w:rsidRPr="003D7EA2">
              <w:rPr>
                <w:webHidden/>
              </w:rPr>
              <w:t>6</w:t>
            </w:r>
            <w:r w:rsidR="00DC3A76" w:rsidRPr="003D7EA2">
              <w:rPr>
                <w:webHidden/>
              </w:rPr>
              <w:fldChar w:fldCharType="end"/>
            </w:r>
          </w:hyperlink>
        </w:p>
        <w:p w14:paraId="51B2093A" w14:textId="0A78484F" w:rsidR="00DC3A76" w:rsidRPr="003D7EA2" w:rsidRDefault="00A16F89" w:rsidP="00DC3A76">
          <w:pPr>
            <w:pStyle w:val="TOC4"/>
            <w:tabs>
              <w:tab w:val="right" w:leader="dot" w:pos="9350"/>
            </w:tabs>
            <w:spacing w:line="360" w:lineRule="auto"/>
            <w:rPr>
              <w:rFonts w:ascii="Tahoma" w:eastAsiaTheme="minorEastAsia" w:hAnsi="Tahoma" w:cs="Tahoma"/>
              <w:noProof/>
              <w:color w:val="002060"/>
              <w:sz w:val="24"/>
              <w:szCs w:val="24"/>
            </w:rPr>
          </w:pPr>
          <w:hyperlink w:anchor="_Toc59625391" w:history="1">
            <w:r w:rsidR="00DC3A76" w:rsidRPr="003D7EA2">
              <w:rPr>
                <w:rStyle w:val="Hyperlink"/>
                <w:rFonts w:ascii="Tahoma" w:hAnsi="Tahoma" w:cs="Tahoma"/>
                <w:noProof/>
                <w:color w:val="002060"/>
                <w:sz w:val="24"/>
                <w:szCs w:val="24"/>
                <w:lang w:val="sq-AL"/>
              </w:rPr>
              <w:t>1.4.1. Parimet e Përgjithshme</w:t>
            </w:r>
            <w:r w:rsidR="00DC3A76" w:rsidRPr="003D7EA2">
              <w:rPr>
                <w:rFonts w:ascii="Tahoma" w:hAnsi="Tahoma" w:cs="Tahoma"/>
                <w:noProof/>
                <w:webHidden/>
                <w:color w:val="002060"/>
                <w:sz w:val="24"/>
                <w:szCs w:val="24"/>
              </w:rPr>
              <w:tab/>
            </w:r>
            <w:r w:rsidR="00DC3A76" w:rsidRPr="003D7EA2">
              <w:rPr>
                <w:rFonts w:ascii="Tahoma" w:hAnsi="Tahoma" w:cs="Tahoma"/>
                <w:noProof/>
                <w:webHidden/>
                <w:color w:val="002060"/>
                <w:sz w:val="24"/>
                <w:szCs w:val="24"/>
              </w:rPr>
              <w:fldChar w:fldCharType="begin"/>
            </w:r>
            <w:r w:rsidR="00DC3A76" w:rsidRPr="003D7EA2">
              <w:rPr>
                <w:rFonts w:ascii="Tahoma" w:hAnsi="Tahoma" w:cs="Tahoma"/>
                <w:noProof/>
                <w:webHidden/>
                <w:color w:val="002060"/>
                <w:sz w:val="24"/>
                <w:szCs w:val="24"/>
              </w:rPr>
              <w:instrText xml:space="preserve"> PAGEREF _Toc59625391 \h </w:instrText>
            </w:r>
            <w:r w:rsidR="00DC3A76" w:rsidRPr="003D7EA2">
              <w:rPr>
                <w:rFonts w:ascii="Tahoma" w:hAnsi="Tahoma" w:cs="Tahoma"/>
                <w:noProof/>
                <w:webHidden/>
                <w:color w:val="002060"/>
                <w:sz w:val="24"/>
                <w:szCs w:val="24"/>
              </w:rPr>
            </w:r>
            <w:r w:rsidR="00DC3A76" w:rsidRPr="003D7EA2">
              <w:rPr>
                <w:rFonts w:ascii="Tahoma" w:hAnsi="Tahoma" w:cs="Tahoma"/>
                <w:noProof/>
                <w:webHidden/>
                <w:color w:val="002060"/>
                <w:sz w:val="24"/>
                <w:szCs w:val="24"/>
              </w:rPr>
              <w:fldChar w:fldCharType="separate"/>
            </w:r>
            <w:r w:rsidR="003D7EA2" w:rsidRPr="003D7EA2">
              <w:rPr>
                <w:rFonts w:ascii="Tahoma" w:hAnsi="Tahoma" w:cs="Tahoma"/>
                <w:noProof/>
                <w:webHidden/>
                <w:color w:val="002060"/>
                <w:sz w:val="24"/>
                <w:szCs w:val="24"/>
              </w:rPr>
              <w:t>6</w:t>
            </w:r>
            <w:r w:rsidR="00DC3A76" w:rsidRPr="003D7EA2">
              <w:rPr>
                <w:rFonts w:ascii="Tahoma" w:hAnsi="Tahoma" w:cs="Tahoma"/>
                <w:noProof/>
                <w:webHidden/>
                <w:color w:val="002060"/>
                <w:sz w:val="24"/>
                <w:szCs w:val="24"/>
              </w:rPr>
              <w:fldChar w:fldCharType="end"/>
            </w:r>
          </w:hyperlink>
        </w:p>
        <w:p w14:paraId="3618E1F8" w14:textId="544BE2F1" w:rsidR="00DC3A76" w:rsidRPr="003D7EA2" w:rsidRDefault="00A16F89" w:rsidP="00DC3A76">
          <w:pPr>
            <w:pStyle w:val="TOC4"/>
            <w:tabs>
              <w:tab w:val="right" w:leader="dot" w:pos="9350"/>
            </w:tabs>
            <w:spacing w:line="360" w:lineRule="auto"/>
            <w:rPr>
              <w:rFonts w:ascii="Tahoma" w:eastAsiaTheme="minorEastAsia" w:hAnsi="Tahoma" w:cs="Tahoma"/>
              <w:noProof/>
              <w:color w:val="002060"/>
              <w:sz w:val="24"/>
              <w:szCs w:val="24"/>
            </w:rPr>
          </w:pPr>
          <w:hyperlink w:anchor="_Toc59625392" w:history="1">
            <w:r w:rsidR="00DC3A76" w:rsidRPr="003D7EA2">
              <w:rPr>
                <w:rStyle w:val="Hyperlink"/>
                <w:rFonts w:ascii="Tahoma" w:hAnsi="Tahoma" w:cs="Tahoma"/>
                <w:noProof/>
                <w:color w:val="002060"/>
                <w:sz w:val="24"/>
                <w:szCs w:val="24"/>
                <w:lang w:val="sq-AL"/>
              </w:rPr>
              <w:t>1.4.2. Palestra dhe Pajisjet</w:t>
            </w:r>
            <w:r w:rsidR="00DC3A76" w:rsidRPr="003D7EA2">
              <w:rPr>
                <w:rFonts w:ascii="Tahoma" w:hAnsi="Tahoma" w:cs="Tahoma"/>
                <w:noProof/>
                <w:webHidden/>
                <w:color w:val="002060"/>
                <w:sz w:val="24"/>
                <w:szCs w:val="24"/>
              </w:rPr>
              <w:tab/>
            </w:r>
            <w:r w:rsidR="00DC3A76" w:rsidRPr="003D7EA2">
              <w:rPr>
                <w:rFonts w:ascii="Tahoma" w:hAnsi="Tahoma" w:cs="Tahoma"/>
                <w:noProof/>
                <w:webHidden/>
                <w:color w:val="002060"/>
                <w:sz w:val="24"/>
                <w:szCs w:val="24"/>
              </w:rPr>
              <w:fldChar w:fldCharType="begin"/>
            </w:r>
            <w:r w:rsidR="00DC3A76" w:rsidRPr="003D7EA2">
              <w:rPr>
                <w:rFonts w:ascii="Tahoma" w:hAnsi="Tahoma" w:cs="Tahoma"/>
                <w:noProof/>
                <w:webHidden/>
                <w:color w:val="002060"/>
                <w:sz w:val="24"/>
                <w:szCs w:val="24"/>
              </w:rPr>
              <w:instrText xml:space="preserve"> PAGEREF _Toc59625392 \h </w:instrText>
            </w:r>
            <w:r w:rsidR="00DC3A76" w:rsidRPr="003D7EA2">
              <w:rPr>
                <w:rFonts w:ascii="Tahoma" w:hAnsi="Tahoma" w:cs="Tahoma"/>
                <w:noProof/>
                <w:webHidden/>
                <w:color w:val="002060"/>
                <w:sz w:val="24"/>
                <w:szCs w:val="24"/>
              </w:rPr>
            </w:r>
            <w:r w:rsidR="00DC3A76" w:rsidRPr="003D7EA2">
              <w:rPr>
                <w:rFonts w:ascii="Tahoma" w:hAnsi="Tahoma" w:cs="Tahoma"/>
                <w:noProof/>
                <w:webHidden/>
                <w:color w:val="002060"/>
                <w:sz w:val="24"/>
                <w:szCs w:val="24"/>
              </w:rPr>
              <w:fldChar w:fldCharType="separate"/>
            </w:r>
            <w:r w:rsidR="003D7EA2" w:rsidRPr="003D7EA2">
              <w:rPr>
                <w:rFonts w:ascii="Tahoma" w:hAnsi="Tahoma" w:cs="Tahoma"/>
                <w:noProof/>
                <w:webHidden/>
                <w:color w:val="002060"/>
                <w:sz w:val="24"/>
                <w:szCs w:val="24"/>
              </w:rPr>
              <w:t>6</w:t>
            </w:r>
            <w:r w:rsidR="00DC3A76" w:rsidRPr="003D7EA2">
              <w:rPr>
                <w:rFonts w:ascii="Tahoma" w:hAnsi="Tahoma" w:cs="Tahoma"/>
                <w:noProof/>
                <w:webHidden/>
                <w:color w:val="002060"/>
                <w:sz w:val="24"/>
                <w:szCs w:val="24"/>
              </w:rPr>
              <w:fldChar w:fldCharType="end"/>
            </w:r>
          </w:hyperlink>
        </w:p>
        <w:p w14:paraId="73A1B025" w14:textId="164B407E" w:rsidR="00DC3A76" w:rsidRPr="003D7EA2" w:rsidRDefault="00A16F89" w:rsidP="00DC3A76">
          <w:pPr>
            <w:pStyle w:val="TOC4"/>
            <w:tabs>
              <w:tab w:val="right" w:leader="dot" w:pos="9350"/>
            </w:tabs>
            <w:spacing w:line="360" w:lineRule="auto"/>
            <w:rPr>
              <w:rFonts w:ascii="Tahoma" w:eastAsiaTheme="minorEastAsia" w:hAnsi="Tahoma" w:cs="Tahoma"/>
              <w:noProof/>
              <w:color w:val="002060"/>
              <w:sz w:val="24"/>
              <w:szCs w:val="24"/>
            </w:rPr>
          </w:pPr>
          <w:hyperlink w:anchor="_Toc59625393" w:history="1">
            <w:r w:rsidR="00DC3A76" w:rsidRPr="003D7EA2">
              <w:rPr>
                <w:rStyle w:val="Hyperlink"/>
                <w:rFonts w:ascii="Tahoma" w:hAnsi="Tahoma" w:cs="Tahoma"/>
                <w:noProof/>
                <w:color w:val="002060"/>
                <w:sz w:val="24"/>
                <w:szCs w:val="24"/>
                <w:lang w:val="sq-AL"/>
              </w:rPr>
              <w:t xml:space="preserve">1.4.3. </w:t>
            </w:r>
            <w:r w:rsidR="00DC3A76" w:rsidRPr="003D7EA2">
              <w:rPr>
                <w:rStyle w:val="Hyperlink"/>
                <w:rFonts w:ascii="Tahoma" w:hAnsi="Tahoma" w:cs="Tahoma"/>
                <w:iCs/>
                <w:noProof/>
                <w:color w:val="002060"/>
                <w:sz w:val="24"/>
                <w:szCs w:val="24"/>
                <w:lang w:val="sq-AL"/>
              </w:rPr>
              <w:t>Topat</w:t>
            </w:r>
            <w:r w:rsidR="00DC3A76" w:rsidRPr="003D7EA2">
              <w:rPr>
                <w:rFonts w:ascii="Tahoma" w:hAnsi="Tahoma" w:cs="Tahoma"/>
                <w:noProof/>
                <w:webHidden/>
                <w:color w:val="002060"/>
                <w:sz w:val="24"/>
                <w:szCs w:val="24"/>
              </w:rPr>
              <w:tab/>
            </w:r>
            <w:r w:rsidR="00DC3A76" w:rsidRPr="003D7EA2">
              <w:rPr>
                <w:rFonts w:ascii="Tahoma" w:hAnsi="Tahoma" w:cs="Tahoma"/>
                <w:noProof/>
                <w:webHidden/>
                <w:color w:val="002060"/>
                <w:sz w:val="24"/>
                <w:szCs w:val="24"/>
              </w:rPr>
              <w:fldChar w:fldCharType="begin"/>
            </w:r>
            <w:r w:rsidR="00DC3A76" w:rsidRPr="003D7EA2">
              <w:rPr>
                <w:rFonts w:ascii="Tahoma" w:hAnsi="Tahoma" w:cs="Tahoma"/>
                <w:noProof/>
                <w:webHidden/>
                <w:color w:val="002060"/>
                <w:sz w:val="24"/>
                <w:szCs w:val="24"/>
              </w:rPr>
              <w:instrText xml:space="preserve"> PAGEREF _Toc59625393 \h </w:instrText>
            </w:r>
            <w:r w:rsidR="00DC3A76" w:rsidRPr="003D7EA2">
              <w:rPr>
                <w:rFonts w:ascii="Tahoma" w:hAnsi="Tahoma" w:cs="Tahoma"/>
                <w:noProof/>
                <w:webHidden/>
                <w:color w:val="002060"/>
                <w:sz w:val="24"/>
                <w:szCs w:val="24"/>
              </w:rPr>
            </w:r>
            <w:r w:rsidR="00DC3A76" w:rsidRPr="003D7EA2">
              <w:rPr>
                <w:rFonts w:ascii="Tahoma" w:hAnsi="Tahoma" w:cs="Tahoma"/>
                <w:noProof/>
                <w:webHidden/>
                <w:color w:val="002060"/>
                <w:sz w:val="24"/>
                <w:szCs w:val="24"/>
              </w:rPr>
              <w:fldChar w:fldCharType="separate"/>
            </w:r>
            <w:r w:rsidR="003D7EA2" w:rsidRPr="003D7EA2">
              <w:rPr>
                <w:rFonts w:ascii="Tahoma" w:hAnsi="Tahoma" w:cs="Tahoma"/>
                <w:noProof/>
                <w:webHidden/>
                <w:color w:val="002060"/>
                <w:sz w:val="24"/>
                <w:szCs w:val="24"/>
              </w:rPr>
              <w:t>6</w:t>
            </w:r>
            <w:r w:rsidR="00DC3A76" w:rsidRPr="003D7EA2">
              <w:rPr>
                <w:rFonts w:ascii="Tahoma" w:hAnsi="Tahoma" w:cs="Tahoma"/>
                <w:noProof/>
                <w:webHidden/>
                <w:color w:val="002060"/>
                <w:sz w:val="24"/>
                <w:szCs w:val="24"/>
              </w:rPr>
              <w:fldChar w:fldCharType="end"/>
            </w:r>
          </w:hyperlink>
        </w:p>
        <w:p w14:paraId="1CEF7F78" w14:textId="74D4CBFD" w:rsidR="00DC3A76" w:rsidRPr="003D7EA2" w:rsidRDefault="00A16F89" w:rsidP="00DC3A76">
          <w:pPr>
            <w:pStyle w:val="TOC4"/>
            <w:tabs>
              <w:tab w:val="right" w:leader="dot" w:pos="9350"/>
            </w:tabs>
            <w:spacing w:line="360" w:lineRule="auto"/>
            <w:rPr>
              <w:rFonts w:ascii="Tahoma" w:eastAsiaTheme="minorEastAsia" w:hAnsi="Tahoma" w:cs="Tahoma"/>
              <w:noProof/>
              <w:color w:val="002060"/>
              <w:sz w:val="24"/>
              <w:szCs w:val="24"/>
            </w:rPr>
          </w:pPr>
          <w:hyperlink w:anchor="_Toc59625394" w:history="1">
            <w:r w:rsidR="00DC3A76" w:rsidRPr="003D7EA2">
              <w:rPr>
                <w:rStyle w:val="Hyperlink"/>
                <w:rFonts w:ascii="Tahoma" w:hAnsi="Tahoma" w:cs="Tahoma"/>
                <w:noProof/>
                <w:color w:val="002060"/>
                <w:sz w:val="24"/>
                <w:szCs w:val="24"/>
                <w:lang w:val="sq-AL"/>
              </w:rPr>
              <w:t>1.4.4. Semafori</w:t>
            </w:r>
            <w:r w:rsidR="00DC3A76" w:rsidRPr="003D7EA2">
              <w:rPr>
                <w:rFonts w:ascii="Tahoma" w:hAnsi="Tahoma" w:cs="Tahoma"/>
                <w:noProof/>
                <w:webHidden/>
                <w:color w:val="002060"/>
                <w:sz w:val="24"/>
                <w:szCs w:val="24"/>
              </w:rPr>
              <w:tab/>
            </w:r>
            <w:r w:rsidR="00DC3A76" w:rsidRPr="003D7EA2">
              <w:rPr>
                <w:rFonts w:ascii="Tahoma" w:hAnsi="Tahoma" w:cs="Tahoma"/>
                <w:noProof/>
                <w:webHidden/>
                <w:color w:val="002060"/>
                <w:sz w:val="24"/>
                <w:szCs w:val="24"/>
              </w:rPr>
              <w:fldChar w:fldCharType="begin"/>
            </w:r>
            <w:r w:rsidR="00DC3A76" w:rsidRPr="003D7EA2">
              <w:rPr>
                <w:rFonts w:ascii="Tahoma" w:hAnsi="Tahoma" w:cs="Tahoma"/>
                <w:noProof/>
                <w:webHidden/>
                <w:color w:val="002060"/>
                <w:sz w:val="24"/>
                <w:szCs w:val="24"/>
              </w:rPr>
              <w:instrText xml:space="preserve"> PAGEREF _Toc59625394 \h </w:instrText>
            </w:r>
            <w:r w:rsidR="00DC3A76" w:rsidRPr="003D7EA2">
              <w:rPr>
                <w:rFonts w:ascii="Tahoma" w:hAnsi="Tahoma" w:cs="Tahoma"/>
                <w:noProof/>
                <w:webHidden/>
                <w:color w:val="002060"/>
                <w:sz w:val="24"/>
                <w:szCs w:val="24"/>
              </w:rPr>
            </w:r>
            <w:r w:rsidR="00DC3A76" w:rsidRPr="003D7EA2">
              <w:rPr>
                <w:rFonts w:ascii="Tahoma" w:hAnsi="Tahoma" w:cs="Tahoma"/>
                <w:noProof/>
                <w:webHidden/>
                <w:color w:val="002060"/>
                <w:sz w:val="24"/>
                <w:szCs w:val="24"/>
              </w:rPr>
              <w:fldChar w:fldCharType="separate"/>
            </w:r>
            <w:r w:rsidR="003D7EA2" w:rsidRPr="003D7EA2">
              <w:rPr>
                <w:rFonts w:ascii="Tahoma" w:hAnsi="Tahoma" w:cs="Tahoma"/>
                <w:noProof/>
                <w:webHidden/>
                <w:color w:val="002060"/>
                <w:sz w:val="24"/>
                <w:szCs w:val="24"/>
              </w:rPr>
              <w:t>6</w:t>
            </w:r>
            <w:r w:rsidR="00DC3A76" w:rsidRPr="003D7EA2">
              <w:rPr>
                <w:rFonts w:ascii="Tahoma" w:hAnsi="Tahoma" w:cs="Tahoma"/>
                <w:noProof/>
                <w:webHidden/>
                <w:color w:val="002060"/>
                <w:sz w:val="24"/>
                <w:szCs w:val="24"/>
              </w:rPr>
              <w:fldChar w:fldCharType="end"/>
            </w:r>
          </w:hyperlink>
        </w:p>
        <w:p w14:paraId="2AF9D42B" w14:textId="538F62AE" w:rsidR="00DC3A76" w:rsidRPr="003D7EA2" w:rsidRDefault="00A16F89" w:rsidP="00DC3A76">
          <w:pPr>
            <w:pStyle w:val="TOC4"/>
            <w:tabs>
              <w:tab w:val="right" w:leader="dot" w:pos="9350"/>
            </w:tabs>
            <w:spacing w:line="360" w:lineRule="auto"/>
            <w:rPr>
              <w:rFonts w:ascii="Tahoma" w:eastAsiaTheme="minorEastAsia" w:hAnsi="Tahoma" w:cs="Tahoma"/>
              <w:noProof/>
              <w:color w:val="002060"/>
              <w:sz w:val="24"/>
              <w:szCs w:val="24"/>
            </w:rPr>
          </w:pPr>
          <w:hyperlink w:anchor="_Toc59625395" w:history="1">
            <w:r w:rsidR="00DC3A76" w:rsidRPr="003D7EA2">
              <w:rPr>
                <w:rStyle w:val="Hyperlink"/>
                <w:rFonts w:ascii="Tahoma" w:hAnsi="Tahoma" w:cs="Tahoma"/>
                <w:noProof/>
                <w:color w:val="002060"/>
                <w:sz w:val="24"/>
                <w:szCs w:val="24"/>
                <w:lang w:val="sq-AL"/>
              </w:rPr>
              <w:t>1.4.5. Përbërja e Ekipeve</w:t>
            </w:r>
            <w:r w:rsidR="00DC3A76" w:rsidRPr="003D7EA2">
              <w:rPr>
                <w:rFonts w:ascii="Tahoma" w:hAnsi="Tahoma" w:cs="Tahoma"/>
                <w:noProof/>
                <w:webHidden/>
                <w:color w:val="002060"/>
                <w:sz w:val="24"/>
                <w:szCs w:val="24"/>
              </w:rPr>
              <w:tab/>
            </w:r>
            <w:r w:rsidR="00DC3A76" w:rsidRPr="003D7EA2">
              <w:rPr>
                <w:rFonts w:ascii="Tahoma" w:hAnsi="Tahoma" w:cs="Tahoma"/>
                <w:noProof/>
                <w:webHidden/>
                <w:color w:val="002060"/>
                <w:sz w:val="24"/>
                <w:szCs w:val="24"/>
              </w:rPr>
              <w:fldChar w:fldCharType="begin"/>
            </w:r>
            <w:r w:rsidR="00DC3A76" w:rsidRPr="003D7EA2">
              <w:rPr>
                <w:rFonts w:ascii="Tahoma" w:hAnsi="Tahoma" w:cs="Tahoma"/>
                <w:noProof/>
                <w:webHidden/>
                <w:color w:val="002060"/>
                <w:sz w:val="24"/>
                <w:szCs w:val="24"/>
              </w:rPr>
              <w:instrText xml:space="preserve"> PAGEREF _Toc59625395 \h </w:instrText>
            </w:r>
            <w:r w:rsidR="00DC3A76" w:rsidRPr="003D7EA2">
              <w:rPr>
                <w:rFonts w:ascii="Tahoma" w:hAnsi="Tahoma" w:cs="Tahoma"/>
                <w:noProof/>
                <w:webHidden/>
                <w:color w:val="002060"/>
                <w:sz w:val="24"/>
                <w:szCs w:val="24"/>
              </w:rPr>
            </w:r>
            <w:r w:rsidR="00DC3A76" w:rsidRPr="003D7EA2">
              <w:rPr>
                <w:rFonts w:ascii="Tahoma" w:hAnsi="Tahoma" w:cs="Tahoma"/>
                <w:noProof/>
                <w:webHidden/>
                <w:color w:val="002060"/>
                <w:sz w:val="24"/>
                <w:szCs w:val="24"/>
              </w:rPr>
              <w:fldChar w:fldCharType="separate"/>
            </w:r>
            <w:r w:rsidR="003D7EA2" w:rsidRPr="003D7EA2">
              <w:rPr>
                <w:rFonts w:ascii="Tahoma" w:hAnsi="Tahoma" w:cs="Tahoma"/>
                <w:noProof/>
                <w:webHidden/>
                <w:color w:val="002060"/>
                <w:sz w:val="24"/>
                <w:szCs w:val="24"/>
              </w:rPr>
              <w:t>6</w:t>
            </w:r>
            <w:r w:rsidR="00DC3A76" w:rsidRPr="003D7EA2">
              <w:rPr>
                <w:rFonts w:ascii="Tahoma" w:hAnsi="Tahoma" w:cs="Tahoma"/>
                <w:noProof/>
                <w:webHidden/>
                <w:color w:val="002060"/>
                <w:sz w:val="24"/>
                <w:szCs w:val="24"/>
              </w:rPr>
              <w:fldChar w:fldCharType="end"/>
            </w:r>
          </w:hyperlink>
        </w:p>
        <w:p w14:paraId="4D4D4A97" w14:textId="55EF9CA4" w:rsidR="00DC3A76" w:rsidRPr="003D7EA2" w:rsidRDefault="00A16F89" w:rsidP="00DC3A76">
          <w:pPr>
            <w:pStyle w:val="TOC4"/>
            <w:tabs>
              <w:tab w:val="right" w:leader="dot" w:pos="9350"/>
            </w:tabs>
            <w:spacing w:line="360" w:lineRule="auto"/>
            <w:rPr>
              <w:rFonts w:ascii="Tahoma" w:eastAsiaTheme="minorEastAsia" w:hAnsi="Tahoma" w:cs="Tahoma"/>
              <w:noProof/>
              <w:color w:val="002060"/>
              <w:sz w:val="24"/>
              <w:szCs w:val="24"/>
            </w:rPr>
          </w:pPr>
          <w:hyperlink w:anchor="_Toc59625396" w:history="1">
            <w:r w:rsidR="00DC3A76" w:rsidRPr="003D7EA2">
              <w:rPr>
                <w:rStyle w:val="Hyperlink"/>
                <w:rFonts w:ascii="Tahoma" w:hAnsi="Tahoma" w:cs="Tahoma"/>
                <w:noProof/>
                <w:color w:val="002060"/>
                <w:sz w:val="24"/>
                <w:szCs w:val="24"/>
                <w:lang w:val="sq-AL"/>
              </w:rPr>
              <w:t>1.4.6. Bankat Rezervë</w:t>
            </w:r>
            <w:r w:rsidR="00DC3A76" w:rsidRPr="003D7EA2">
              <w:rPr>
                <w:rFonts w:ascii="Tahoma" w:hAnsi="Tahoma" w:cs="Tahoma"/>
                <w:noProof/>
                <w:webHidden/>
                <w:color w:val="002060"/>
                <w:sz w:val="24"/>
                <w:szCs w:val="24"/>
              </w:rPr>
              <w:tab/>
            </w:r>
            <w:r w:rsidR="00DC3A76" w:rsidRPr="003D7EA2">
              <w:rPr>
                <w:rFonts w:ascii="Tahoma" w:hAnsi="Tahoma" w:cs="Tahoma"/>
                <w:noProof/>
                <w:webHidden/>
                <w:color w:val="002060"/>
                <w:sz w:val="24"/>
                <w:szCs w:val="24"/>
              </w:rPr>
              <w:fldChar w:fldCharType="begin"/>
            </w:r>
            <w:r w:rsidR="00DC3A76" w:rsidRPr="003D7EA2">
              <w:rPr>
                <w:rFonts w:ascii="Tahoma" w:hAnsi="Tahoma" w:cs="Tahoma"/>
                <w:noProof/>
                <w:webHidden/>
                <w:color w:val="002060"/>
                <w:sz w:val="24"/>
                <w:szCs w:val="24"/>
              </w:rPr>
              <w:instrText xml:space="preserve"> PAGEREF _Toc59625396 \h </w:instrText>
            </w:r>
            <w:r w:rsidR="00DC3A76" w:rsidRPr="003D7EA2">
              <w:rPr>
                <w:rFonts w:ascii="Tahoma" w:hAnsi="Tahoma" w:cs="Tahoma"/>
                <w:noProof/>
                <w:webHidden/>
                <w:color w:val="002060"/>
                <w:sz w:val="24"/>
                <w:szCs w:val="24"/>
              </w:rPr>
            </w:r>
            <w:r w:rsidR="00DC3A76" w:rsidRPr="003D7EA2">
              <w:rPr>
                <w:rFonts w:ascii="Tahoma" w:hAnsi="Tahoma" w:cs="Tahoma"/>
                <w:noProof/>
                <w:webHidden/>
                <w:color w:val="002060"/>
                <w:sz w:val="24"/>
                <w:szCs w:val="24"/>
              </w:rPr>
              <w:fldChar w:fldCharType="separate"/>
            </w:r>
            <w:r w:rsidR="003D7EA2" w:rsidRPr="003D7EA2">
              <w:rPr>
                <w:rFonts w:ascii="Tahoma" w:hAnsi="Tahoma" w:cs="Tahoma"/>
                <w:noProof/>
                <w:webHidden/>
                <w:color w:val="002060"/>
                <w:sz w:val="24"/>
                <w:szCs w:val="24"/>
              </w:rPr>
              <w:t>6</w:t>
            </w:r>
            <w:r w:rsidR="00DC3A76" w:rsidRPr="003D7EA2">
              <w:rPr>
                <w:rFonts w:ascii="Tahoma" w:hAnsi="Tahoma" w:cs="Tahoma"/>
                <w:noProof/>
                <w:webHidden/>
                <w:color w:val="002060"/>
                <w:sz w:val="24"/>
                <w:szCs w:val="24"/>
              </w:rPr>
              <w:fldChar w:fldCharType="end"/>
            </w:r>
          </w:hyperlink>
        </w:p>
        <w:p w14:paraId="29335BF2" w14:textId="4B8F7441" w:rsidR="00DC3A76" w:rsidRPr="003D7EA2" w:rsidRDefault="00A16F89" w:rsidP="004E7A0F">
          <w:pPr>
            <w:pStyle w:val="TOC3"/>
            <w:rPr>
              <w:rFonts w:eastAsiaTheme="minorEastAsia"/>
            </w:rPr>
          </w:pPr>
          <w:hyperlink w:anchor="_Toc59625397" w:history="1">
            <w:r w:rsidR="00DC3A76" w:rsidRPr="003D7EA2">
              <w:rPr>
                <w:rStyle w:val="Hyperlink"/>
                <w:color w:val="002060"/>
              </w:rPr>
              <w:t>1.5. Procedura e Garimit</w:t>
            </w:r>
            <w:r w:rsidR="00DC3A76" w:rsidRPr="003D7EA2">
              <w:rPr>
                <w:webHidden/>
              </w:rPr>
              <w:tab/>
            </w:r>
            <w:r w:rsidR="00DC3A76" w:rsidRPr="003D7EA2">
              <w:rPr>
                <w:webHidden/>
              </w:rPr>
              <w:fldChar w:fldCharType="begin"/>
            </w:r>
            <w:r w:rsidR="00DC3A76" w:rsidRPr="003D7EA2">
              <w:rPr>
                <w:webHidden/>
              </w:rPr>
              <w:instrText xml:space="preserve"> PAGEREF _Toc59625397 \h </w:instrText>
            </w:r>
            <w:r w:rsidR="00DC3A76" w:rsidRPr="003D7EA2">
              <w:rPr>
                <w:webHidden/>
              </w:rPr>
            </w:r>
            <w:r w:rsidR="00DC3A76" w:rsidRPr="003D7EA2">
              <w:rPr>
                <w:webHidden/>
              </w:rPr>
              <w:fldChar w:fldCharType="separate"/>
            </w:r>
            <w:r w:rsidR="003D7EA2" w:rsidRPr="003D7EA2">
              <w:rPr>
                <w:webHidden/>
              </w:rPr>
              <w:t>7</w:t>
            </w:r>
            <w:r w:rsidR="00DC3A76" w:rsidRPr="003D7EA2">
              <w:rPr>
                <w:webHidden/>
              </w:rPr>
              <w:fldChar w:fldCharType="end"/>
            </w:r>
          </w:hyperlink>
        </w:p>
        <w:p w14:paraId="325B2BA1" w14:textId="16DD6D7A" w:rsidR="00DC3A76" w:rsidRPr="003D7EA2" w:rsidRDefault="00A16F89" w:rsidP="004E7A0F">
          <w:pPr>
            <w:pStyle w:val="TOC2"/>
            <w:rPr>
              <w:rFonts w:eastAsiaTheme="minorEastAsia"/>
            </w:rPr>
          </w:pPr>
          <w:hyperlink w:anchor="_Toc59625398" w:history="1">
            <w:r w:rsidR="00DC3A76" w:rsidRPr="003D7EA2">
              <w:rPr>
                <w:rStyle w:val="Hyperlink"/>
                <w:b/>
                <w:bCs/>
                <w:color w:val="002060"/>
              </w:rPr>
              <w:t>2. STRUKTURA ORGANIZATIVE</w:t>
            </w:r>
            <w:r w:rsidR="00DC3A76" w:rsidRPr="003D7EA2">
              <w:rPr>
                <w:webHidden/>
              </w:rPr>
              <w:tab/>
            </w:r>
            <w:r w:rsidR="00DC3A76" w:rsidRPr="003D7EA2">
              <w:rPr>
                <w:webHidden/>
              </w:rPr>
              <w:fldChar w:fldCharType="begin"/>
            </w:r>
            <w:r w:rsidR="00DC3A76" w:rsidRPr="003D7EA2">
              <w:rPr>
                <w:webHidden/>
              </w:rPr>
              <w:instrText xml:space="preserve"> PAGEREF _Toc59625398 \h </w:instrText>
            </w:r>
            <w:r w:rsidR="00DC3A76" w:rsidRPr="003D7EA2">
              <w:rPr>
                <w:webHidden/>
              </w:rPr>
            </w:r>
            <w:r w:rsidR="00DC3A76" w:rsidRPr="003D7EA2">
              <w:rPr>
                <w:webHidden/>
              </w:rPr>
              <w:fldChar w:fldCharType="separate"/>
            </w:r>
            <w:r w:rsidR="003D7EA2" w:rsidRPr="003D7EA2">
              <w:rPr>
                <w:webHidden/>
              </w:rPr>
              <w:t>8</w:t>
            </w:r>
            <w:r w:rsidR="00DC3A76" w:rsidRPr="003D7EA2">
              <w:rPr>
                <w:webHidden/>
              </w:rPr>
              <w:fldChar w:fldCharType="end"/>
            </w:r>
          </w:hyperlink>
        </w:p>
        <w:p w14:paraId="6EA59BB9" w14:textId="50863652" w:rsidR="00DC3A76" w:rsidRPr="003D7EA2" w:rsidRDefault="00A16F89" w:rsidP="004E7A0F">
          <w:pPr>
            <w:pStyle w:val="TOC3"/>
            <w:rPr>
              <w:rFonts w:eastAsiaTheme="minorEastAsia"/>
            </w:rPr>
          </w:pPr>
          <w:hyperlink w:anchor="_Toc59625399" w:history="1">
            <w:r w:rsidR="00DC3A76" w:rsidRPr="003D7EA2">
              <w:rPr>
                <w:rStyle w:val="Hyperlink"/>
                <w:color w:val="002060"/>
              </w:rPr>
              <w:t>2.1. Formimi i Komitetit Lokal Organizativ</w:t>
            </w:r>
            <w:r w:rsidR="00DC3A76" w:rsidRPr="003D7EA2">
              <w:rPr>
                <w:webHidden/>
              </w:rPr>
              <w:tab/>
            </w:r>
            <w:r w:rsidR="00DC3A76" w:rsidRPr="003D7EA2">
              <w:rPr>
                <w:webHidden/>
              </w:rPr>
              <w:fldChar w:fldCharType="begin"/>
            </w:r>
            <w:r w:rsidR="00DC3A76" w:rsidRPr="003D7EA2">
              <w:rPr>
                <w:webHidden/>
              </w:rPr>
              <w:instrText xml:space="preserve"> PAGEREF _Toc59625399 \h </w:instrText>
            </w:r>
            <w:r w:rsidR="00DC3A76" w:rsidRPr="003D7EA2">
              <w:rPr>
                <w:webHidden/>
              </w:rPr>
            </w:r>
            <w:r w:rsidR="00DC3A76" w:rsidRPr="003D7EA2">
              <w:rPr>
                <w:webHidden/>
              </w:rPr>
              <w:fldChar w:fldCharType="separate"/>
            </w:r>
            <w:r w:rsidR="003D7EA2" w:rsidRPr="003D7EA2">
              <w:rPr>
                <w:webHidden/>
              </w:rPr>
              <w:t>8</w:t>
            </w:r>
            <w:r w:rsidR="00DC3A76" w:rsidRPr="003D7EA2">
              <w:rPr>
                <w:webHidden/>
              </w:rPr>
              <w:fldChar w:fldCharType="end"/>
            </w:r>
          </w:hyperlink>
        </w:p>
        <w:p w14:paraId="6253F90C" w14:textId="4A82CEF5" w:rsidR="00DC3A76" w:rsidRPr="003D7EA2" w:rsidRDefault="00A16F89" w:rsidP="00DC3A76">
          <w:pPr>
            <w:pStyle w:val="TOC4"/>
            <w:tabs>
              <w:tab w:val="right" w:leader="dot" w:pos="9350"/>
            </w:tabs>
            <w:spacing w:line="360" w:lineRule="auto"/>
            <w:rPr>
              <w:rFonts w:ascii="Tahoma" w:eastAsiaTheme="minorEastAsia" w:hAnsi="Tahoma" w:cs="Tahoma"/>
              <w:noProof/>
              <w:color w:val="002060"/>
              <w:sz w:val="24"/>
              <w:szCs w:val="24"/>
            </w:rPr>
          </w:pPr>
          <w:hyperlink w:anchor="_Toc59625400" w:history="1">
            <w:r w:rsidR="00DC3A76" w:rsidRPr="003D7EA2">
              <w:rPr>
                <w:rStyle w:val="Hyperlink"/>
                <w:rFonts w:ascii="Tahoma" w:hAnsi="Tahoma" w:cs="Tahoma"/>
                <w:noProof/>
                <w:color w:val="002060"/>
                <w:sz w:val="24"/>
                <w:szCs w:val="24"/>
                <w:lang w:val="sq-AL"/>
              </w:rPr>
              <w:t>2.1.1. Udhëheqësi i Komitetit Lokal Organizativ</w:t>
            </w:r>
            <w:r w:rsidR="00DC3A76" w:rsidRPr="003D7EA2">
              <w:rPr>
                <w:rFonts w:ascii="Tahoma" w:hAnsi="Tahoma" w:cs="Tahoma"/>
                <w:noProof/>
                <w:webHidden/>
                <w:color w:val="002060"/>
                <w:sz w:val="24"/>
                <w:szCs w:val="24"/>
              </w:rPr>
              <w:tab/>
            </w:r>
            <w:r w:rsidR="00DC3A76" w:rsidRPr="003D7EA2">
              <w:rPr>
                <w:rFonts w:ascii="Tahoma" w:hAnsi="Tahoma" w:cs="Tahoma"/>
                <w:noProof/>
                <w:webHidden/>
                <w:color w:val="002060"/>
                <w:sz w:val="24"/>
                <w:szCs w:val="24"/>
              </w:rPr>
              <w:fldChar w:fldCharType="begin"/>
            </w:r>
            <w:r w:rsidR="00DC3A76" w:rsidRPr="003D7EA2">
              <w:rPr>
                <w:rFonts w:ascii="Tahoma" w:hAnsi="Tahoma" w:cs="Tahoma"/>
                <w:noProof/>
                <w:webHidden/>
                <w:color w:val="002060"/>
                <w:sz w:val="24"/>
                <w:szCs w:val="24"/>
              </w:rPr>
              <w:instrText xml:space="preserve"> PAGEREF _Toc59625400 \h </w:instrText>
            </w:r>
            <w:r w:rsidR="00DC3A76" w:rsidRPr="003D7EA2">
              <w:rPr>
                <w:rFonts w:ascii="Tahoma" w:hAnsi="Tahoma" w:cs="Tahoma"/>
                <w:noProof/>
                <w:webHidden/>
                <w:color w:val="002060"/>
                <w:sz w:val="24"/>
                <w:szCs w:val="24"/>
              </w:rPr>
            </w:r>
            <w:r w:rsidR="00DC3A76" w:rsidRPr="003D7EA2">
              <w:rPr>
                <w:rFonts w:ascii="Tahoma" w:hAnsi="Tahoma" w:cs="Tahoma"/>
                <w:noProof/>
                <w:webHidden/>
                <w:color w:val="002060"/>
                <w:sz w:val="24"/>
                <w:szCs w:val="24"/>
              </w:rPr>
              <w:fldChar w:fldCharType="separate"/>
            </w:r>
            <w:r w:rsidR="003D7EA2" w:rsidRPr="003D7EA2">
              <w:rPr>
                <w:rFonts w:ascii="Tahoma" w:hAnsi="Tahoma" w:cs="Tahoma"/>
                <w:noProof/>
                <w:webHidden/>
                <w:color w:val="002060"/>
                <w:sz w:val="24"/>
                <w:szCs w:val="24"/>
              </w:rPr>
              <w:t>8</w:t>
            </w:r>
            <w:r w:rsidR="00DC3A76" w:rsidRPr="003D7EA2">
              <w:rPr>
                <w:rFonts w:ascii="Tahoma" w:hAnsi="Tahoma" w:cs="Tahoma"/>
                <w:noProof/>
                <w:webHidden/>
                <w:color w:val="002060"/>
                <w:sz w:val="24"/>
                <w:szCs w:val="24"/>
              </w:rPr>
              <w:fldChar w:fldCharType="end"/>
            </w:r>
          </w:hyperlink>
        </w:p>
        <w:p w14:paraId="4A86307A" w14:textId="1DB9CE3C" w:rsidR="00DC3A76" w:rsidRPr="003D7EA2" w:rsidRDefault="00A16F89" w:rsidP="00DC3A76">
          <w:pPr>
            <w:pStyle w:val="TOC4"/>
            <w:tabs>
              <w:tab w:val="right" w:leader="dot" w:pos="9350"/>
            </w:tabs>
            <w:spacing w:line="360" w:lineRule="auto"/>
            <w:rPr>
              <w:rFonts w:ascii="Tahoma" w:eastAsiaTheme="minorEastAsia" w:hAnsi="Tahoma" w:cs="Tahoma"/>
              <w:noProof/>
              <w:color w:val="002060"/>
              <w:sz w:val="24"/>
              <w:szCs w:val="24"/>
            </w:rPr>
          </w:pPr>
          <w:hyperlink w:anchor="_Toc59625401" w:history="1">
            <w:r w:rsidR="00DC3A76" w:rsidRPr="003D7EA2">
              <w:rPr>
                <w:rStyle w:val="Hyperlink"/>
                <w:rFonts w:ascii="Tahoma" w:hAnsi="Tahoma" w:cs="Tahoma"/>
                <w:noProof/>
                <w:color w:val="002060"/>
                <w:sz w:val="24"/>
                <w:szCs w:val="24"/>
                <w:lang w:val="sq-AL"/>
              </w:rPr>
              <w:t>2.1.2. Menaxheri i Palestrës</w:t>
            </w:r>
            <w:r w:rsidR="00DC3A76" w:rsidRPr="003D7EA2">
              <w:rPr>
                <w:rFonts w:ascii="Tahoma" w:hAnsi="Tahoma" w:cs="Tahoma"/>
                <w:noProof/>
                <w:webHidden/>
                <w:color w:val="002060"/>
                <w:sz w:val="24"/>
                <w:szCs w:val="24"/>
              </w:rPr>
              <w:tab/>
            </w:r>
            <w:r w:rsidR="00DC3A76" w:rsidRPr="003D7EA2">
              <w:rPr>
                <w:rFonts w:ascii="Tahoma" w:hAnsi="Tahoma" w:cs="Tahoma"/>
                <w:noProof/>
                <w:webHidden/>
                <w:color w:val="002060"/>
                <w:sz w:val="24"/>
                <w:szCs w:val="24"/>
              </w:rPr>
              <w:fldChar w:fldCharType="begin"/>
            </w:r>
            <w:r w:rsidR="00DC3A76" w:rsidRPr="003D7EA2">
              <w:rPr>
                <w:rFonts w:ascii="Tahoma" w:hAnsi="Tahoma" w:cs="Tahoma"/>
                <w:noProof/>
                <w:webHidden/>
                <w:color w:val="002060"/>
                <w:sz w:val="24"/>
                <w:szCs w:val="24"/>
              </w:rPr>
              <w:instrText xml:space="preserve"> PAGEREF _Toc59625401 \h </w:instrText>
            </w:r>
            <w:r w:rsidR="00DC3A76" w:rsidRPr="003D7EA2">
              <w:rPr>
                <w:rFonts w:ascii="Tahoma" w:hAnsi="Tahoma" w:cs="Tahoma"/>
                <w:noProof/>
                <w:webHidden/>
                <w:color w:val="002060"/>
                <w:sz w:val="24"/>
                <w:szCs w:val="24"/>
              </w:rPr>
            </w:r>
            <w:r w:rsidR="00DC3A76" w:rsidRPr="003D7EA2">
              <w:rPr>
                <w:rFonts w:ascii="Tahoma" w:hAnsi="Tahoma" w:cs="Tahoma"/>
                <w:noProof/>
                <w:webHidden/>
                <w:color w:val="002060"/>
                <w:sz w:val="24"/>
                <w:szCs w:val="24"/>
              </w:rPr>
              <w:fldChar w:fldCharType="separate"/>
            </w:r>
            <w:r w:rsidR="003D7EA2" w:rsidRPr="003D7EA2">
              <w:rPr>
                <w:rFonts w:ascii="Tahoma" w:hAnsi="Tahoma" w:cs="Tahoma"/>
                <w:noProof/>
                <w:webHidden/>
                <w:color w:val="002060"/>
                <w:sz w:val="24"/>
                <w:szCs w:val="24"/>
              </w:rPr>
              <w:t>8</w:t>
            </w:r>
            <w:r w:rsidR="00DC3A76" w:rsidRPr="003D7EA2">
              <w:rPr>
                <w:rFonts w:ascii="Tahoma" w:hAnsi="Tahoma" w:cs="Tahoma"/>
                <w:noProof/>
                <w:webHidden/>
                <w:color w:val="002060"/>
                <w:sz w:val="24"/>
                <w:szCs w:val="24"/>
              </w:rPr>
              <w:fldChar w:fldCharType="end"/>
            </w:r>
          </w:hyperlink>
        </w:p>
        <w:p w14:paraId="18FEA079" w14:textId="64AC86C2" w:rsidR="00DC3A76" w:rsidRPr="003D7EA2" w:rsidRDefault="00A16F89" w:rsidP="00DC3A76">
          <w:pPr>
            <w:pStyle w:val="TOC4"/>
            <w:tabs>
              <w:tab w:val="right" w:leader="dot" w:pos="9350"/>
            </w:tabs>
            <w:spacing w:line="360" w:lineRule="auto"/>
            <w:rPr>
              <w:rFonts w:ascii="Tahoma" w:eastAsiaTheme="minorEastAsia" w:hAnsi="Tahoma" w:cs="Tahoma"/>
              <w:noProof/>
              <w:color w:val="002060"/>
              <w:sz w:val="24"/>
              <w:szCs w:val="24"/>
            </w:rPr>
          </w:pPr>
          <w:hyperlink w:anchor="_Toc59625402" w:history="1">
            <w:r w:rsidR="00DC3A76" w:rsidRPr="003D7EA2">
              <w:rPr>
                <w:rStyle w:val="Hyperlink"/>
                <w:rFonts w:ascii="Tahoma" w:hAnsi="Tahoma" w:cs="Tahoma"/>
                <w:noProof/>
                <w:color w:val="002060"/>
                <w:sz w:val="24"/>
                <w:szCs w:val="24"/>
                <w:lang w:val="sq-AL"/>
              </w:rPr>
              <w:t>2.1.3. Koordinatori i Marketingut</w:t>
            </w:r>
            <w:r w:rsidR="00DC3A76" w:rsidRPr="003D7EA2">
              <w:rPr>
                <w:rFonts w:ascii="Tahoma" w:hAnsi="Tahoma" w:cs="Tahoma"/>
                <w:noProof/>
                <w:webHidden/>
                <w:color w:val="002060"/>
                <w:sz w:val="24"/>
                <w:szCs w:val="24"/>
              </w:rPr>
              <w:tab/>
            </w:r>
            <w:r w:rsidR="00DC3A76" w:rsidRPr="003D7EA2">
              <w:rPr>
                <w:rFonts w:ascii="Tahoma" w:hAnsi="Tahoma" w:cs="Tahoma"/>
                <w:noProof/>
                <w:webHidden/>
                <w:color w:val="002060"/>
                <w:sz w:val="24"/>
                <w:szCs w:val="24"/>
              </w:rPr>
              <w:fldChar w:fldCharType="begin"/>
            </w:r>
            <w:r w:rsidR="00DC3A76" w:rsidRPr="003D7EA2">
              <w:rPr>
                <w:rFonts w:ascii="Tahoma" w:hAnsi="Tahoma" w:cs="Tahoma"/>
                <w:noProof/>
                <w:webHidden/>
                <w:color w:val="002060"/>
                <w:sz w:val="24"/>
                <w:szCs w:val="24"/>
              </w:rPr>
              <w:instrText xml:space="preserve"> PAGEREF _Toc59625402 \h </w:instrText>
            </w:r>
            <w:r w:rsidR="00DC3A76" w:rsidRPr="003D7EA2">
              <w:rPr>
                <w:rFonts w:ascii="Tahoma" w:hAnsi="Tahoma" w:cs="Tahoma"/>
                <w:noProof/>
                <w:webHidden/>
                <w:color w:val="002060"/>
                <w:sz w:val="24"/>
                <w:szCs w:val="24"/>
              </w:rPr>
            </w:r>
            <w:r w:rsidR="00DC3A76" w:rsidRPr="003D7EA2">
              <w:rPr>
                <w:rFonts w:ascii="Tahoma" w:hAnsi="Tahoma" w:cs="Tahoma"/>
                <w:noProof/>
                <w:webHidden/>
                <w:color w:val="002060"/>
                <w:sz w:val="24"/>
                <w:szCs w:val="24"/>
              </w:rPr>
              <w:fldChar w:fldCharType="separate"/>
            </w:r>
            <w:r w:rsidR="003D7EA2" w:rsidRPr="003D7EA2">
              <w:rPr>
                <w:rFonts w:ascii="Tahoma" w:hAnsi="Tahoma" w:cs="Tahoma"/>
                <w:noProof/>
                <w:webHidden/>
                <w:color w:val="002060"/>
                <w:sz w:val="24"/>
                <w:szCs w:val="24"/>
              </w:rPr>
              <w:t>8</w:t>
            </w:r>
            <w:r w:rsidR="00DC3A76" w:rsidRPr="003D7EA2">
              <w:rPr>
                <w:rFonts w:ascii="Tahoma" w:hAnsi="Tahoma" w:cs="Tahoma"/>
                <w:noProof/>
                <w:webHidden/>
                <w:color w:val="002060"/>
                <w:sz w:val="24"/>
                <w:szCs w:val="24"/>
              </w:rPr>
              <w:fldChar w:fldCharType="end"/>
            </w:r>
          </w:hyperlink>
        </w:p>
        <w:p w14:paraId="7B5F07DD" w14:textId="18B8D057" w:rsidR="00DC3A76" w:rsidRPr="003D7EA2" w:rsidRDefault="00A16F89" w:rsidP="00DC3A76">
          <w:pPr>
            <w:pStyle w:val="TOC4"/>
            <w:tabs>
              <w:tab w:val="right" w:leader="dot" w:pos="9350"/>
            </w:tabs>
            <w:spacing w:line="360" w:lineRule="auto"/>
            <w:rPr>
              <w:rFonts w:ascii="Tahoma" w:eastAsiaTheme="minorEastAsia" w:hAnsi="Tahoma" w:cs="Tahoma"/>
              <w:noProof/>
              <w:color w:val="002060"/>
              <w:sz w:val="24"/>
              <w:szCs w:val="24"/>
            </w:rPr>
          </w:pPr>
          <w:hyperlink w:anchor="_Toc59625403" w:history="1">
            <w:r w:rsidR="00DC3A76" w:rsidRPr="003D7EA2">
              <w:rPr>
                <w:rStyle w:val="Hyperlink"/>
                <w:rFonts w:ascii="Tahoma" w:hAnsi="Tahoma" w:cs="Tahoma"/>
                <w:noProof/>
                <w:color w:val="002060"/>
                <w:sz w:val="24"/>
                <w:szCs w:val="24"/>
                <w:lang w:val="sq-AL"/>
              </w:rPr>
              <w:t>2.1.4. Zyrtari për Media</w:t>
            </w:r>
            <w:r w:rsidR="00DC3A76" w:rsidRPr="003D7EA2">
              <w:rPr>
                <w:rFonts w:ascii="Tahoma" w:hAnsi="Tahoma" w:cs="Tahoma"/>
                <w:noProof/>
                <w:webHidden/>
                <w:color w:val="002060"/>
                <w:sz w:val="24"/>
                <w:szCs w:val="24"/>
              </w:rPr>
              <w:tab/>
            </w:r>
            <w:r w:rsidR="00DC3A76" w:rsidRPr="003D7EA2">
              <w:rPr>
                <w:rFonts w:ascii="Tahoma" w:hAnsi="Tahoma" w:cs="Tahoma"/>
                <w:noProof/>
                <w:webHidden/>
                <w:color w:val="002060"/>
                <w:sz w:val="24"/>
                <w:szCs w:val="24"/>
              </w:rPr>
              <w:fldChar w:fldCharType="begin"/>
            </w:r>
            <w:r w:rsidR="00DC3A76" w:rsidRPr="003D7EA2">
              <w:rPr>
                <w:rFonts w:ascii="Tahoma" w:hAnsi="Tahoma" w:cs="Tahoma"/>
                <w:noProof/>
                <w:webHidden/>
                <w:color w:val="002060"/>
                <w:sz w:val="24"/>
                <w:szCs w:val="24"/>
              </w:rPr>
              <w:instrText xml:space="preserve"> PAGEREF _Toc59625403 \h </w:instrText>
            </w:r>
            <w:r w:rsidR="00DC3A76" w:rsidRPr="003D7EA2">
              <w:rPr>
                <w:rFonts w:ascii="Tahoma" w:hAnsi="Tahoma" w:cs="Tahoma"/>
                <w:noProof/>
                <w:webHidden/>
                <w:color w:val="002060"/>
                <w:sz w:val="24"/>
                <w:szCs w:val="24"/>
              </w:rPr>
            </w:r>
            <w:r w:rsidR="00DC3A76" w:rsidRPr="003D7EA2">
              <w:rPr>
                <w:rFonts w:ascii="Tahoma" w:hAnsi="Tahoma" w:cs="Tahoma"/>
                <w:noProof/>
                <w:webHidden/>
                <w:color w:val="002060"/>
                <w:sz w:val="24"/>
                <w:szCs w:val="24"/>
              </w:rPr>
              <w:fldChar w:fldCharType="separate"/>
            </w:r>
            <w:r w:rsidR="003D7EA2" w:rsidRPr="003D7EA2">
              <w:rPr>
                <w:rFonts w:ascii="Tahoma" w:hAnsi="Tahoma" w:cs="Tahoma"/>
                <w:noProof/>
                <w:webHidden/>
                <w:color w:val="002060"/>
                <w:sz w:val="24"/>
                <w:szCs w:val="24"/>
              </w:rPr>
              <w:t>9</w:t>
            </w:r>
            <w:r w:rsidR="00DC3A76" w:rsidRPr="003D7EA2">
              <w:rPr>
                <w:rFonts w:ascii="Tahoma" w:hAnsi="Tahoma" w:cs="Tahoma"/>
                <w:noProof/>
                <w:webHidden/>
                <w:color w:val="002060"/>
                <w:sz w:val="24"/>
                <w:szCs w:val="24"/>
              </w:rPr>
              <w:fldChar w:fldCharType="end"/>
            </w:r>
          </w:hyperlink>
        </w:p>
        <w:p w14:paraId="07BD9530" w14:textId="509BAADE" w:rsidR="00DC3A76" w:rsidRPr="003D7EA2" w:rsidRDefault="00A16F89" w:rsidP="00DC3A76">
          <w:pPr>
            <w:pStyle w:val="TOC4"/>
            <w:tabs>
              <w:tab w:val="right" w:leader="dot" w:pos="9350"/>
            </w:tabs>
            <w:spacing w:line="360" w:lineRule="auto"/>
            <w:rPr>
              <w:rFonts w:ascii="Tahoma" w:eastAsiaTheme="minorEastAsia" w:hAnsi="Tahoma" w:cs="Tahoma"/>
              <w:noProof/>
              <w:color w:val="002060"/>
              <w:sz w:val="24"/>
              <w:szCs w:val="24"/>
            </w:rPr>
          </w:pPr>
          <w:hyperlink w:anchor="_Toc59625404" w:history="1">
            <w:r w:rsidR="00DC3A76" w:rsidRPr="003D7EA2">
              <w:rPr>
                <w:rStyle w:val="Hyperlink"/>
                <w:rFonts w:ascii="Tahoma" w:hAnsi="Tahoma" w:cs="Tahoma"/>
                <w:noProof/>
                <w:color w:val="002060"/>
                <w:sz w:val="24"/>
                <w:szCs w:val="24"/>
                <w:lang w:val="sq-AL"/>
              </w:rPr>
              <w:t>2.1.5. Koordinatori për Siguri</w:t>
            </w:r>
            <w:r w:rsidR="00DC3A76" w:rsidRPr="003D7EA2">
              <w:rPr>
                <w:rFonts w:ascii="Tahoma" w:hAnsi="Tahoma" w:cs="Tahoma"/>
                <w:noProof/>
                <w:webHidden/>
                <w:color w:val="002060"/>
                <w:sz w:val="24"/>
                <w:szCs w:val="24"/>
              </w:rPr>
              <w:tab/>
            </w:r>
            <w:r w:rsidR="00DC3A76" w:rsidRPr="003D7EA2">
              <w:rPr>
                <w:rFonts w:ascii="Tahoma" w:hAnsi="Tahoma" w:cs="Tahoma"/>
                <w:noProof/>
                <w:webHidden/>
                <w:color w:val="002060"/>
                <w:sz w:val="24"/>
                <w:szCs w:val="24"/>
              </w:rPr>
              <w:fldChar w:fldCharType="begin"/>
            </w:r>
            <w:r w:rsidR="00DC3A76" w:rsidRPr="003D7EA2">
              <w:rPr>
                <w:rFonts w:ascii="Tahoma" w:hAnsi="Tahoma" w:cs="Tahoma"/>
                <w:noProof/>
                <w:webHidden/>
                <w:color w:val="002060"/>
                <w:sz w:val="24"/>
                <w:szCs w:val="24"/>
              </w:rPr>
              <w:instrText xml:space="preserve"> PAGEREF _Toc59625404 \h </w:instrText>
            </w:r>
            <w:r w:rsidR="00DC3A76" w:rsidRPr="003D7EA2">
              <w:rPr>
                <w:rFonts w:ascii="Tahoma" w:hAnsi="Tahoma" w:cs="Tahoma"/>
                <w:noProof/>
                <w:webHidden/>
                <w:color w:val="002060"/>
                <w:sz w:val="24"/>
                <w:szCs w:val="24"/>
              </w:rPr>
            </w:r>
            <w:r w:rsidR="00DC3A76" w:rsidRPr="003D7EA2">
              <w:rPr>
                <w:rFonts w:ascii="Tahoma" w:hAnsi="Tahoma" w:cs="Tahoma"/>
                <w:noProof/>
                <w:webHidden/>
                <w:color w:val="002060"/>
                <w:sz w:val="24"/>
                <w:szCs w:val="24"/>
              </w:rPr>
              <w:fldChar w:fldCharType="separate"/>
            </w:r>
            <w:r w:rsidR="003D7EA2" w:rsidRPr="003D7EA2">
              <w:rPr>
                <w:rFonts w:ascii="Tahoma" w:hAnsi="Tahoma" w:cs="Tahoma"/>
                <w:noProof/>
                <w:webHidden/>
                <w:color w:val="002060"/>
                <w:sz w:val="24"/>
                <w:szCs w:val="24"/>
              </w:rPr>
              <w:t>9</w:t>
            </w:r>
            <w:r w:rsidR="00DC3A76" w:rsidRPr="003D7EA2">
              <w:rPr>
                <w:rFonts w:ascii="Tahoma" w:hAnsi="Tahoma" w:cs="Tahoma"/>
                <w:noProof/>
                <w:webHidden/>
                <w:color w:val="002060"/>
                <w:sz w:val="24"/>
                <w:szCs w:val="24"/>
              </w:rPr>
              <w:fldChar w:fldCharType="end"/>
            </w:r>
          </w:hyperlink>
        </w:p>
        <w:p w14:paraId="0F10F522" w14:textId="62CC4D86" w:rsidR="00DC3A76" w:rsidRPr="003D7EA2" w:rsidRDefault="00A16F89" w:rsidP="004E7A0F">
          <w:pPr>
            <w:pStyle w:val="TOC3"/>
            <w:rPr>
              <w:rFonts w:eastAsiaTheme="minorEastAsia"/>
            </w:rPr>
          </w:pPr>
          <w:hyperlink w:anchor="_Toc59625405" w:history="1">
            <w:r w:rsidR="00DC3A76" w:rsidRPr="003D7EA2">
              <w:rPr>
                <w:rStyle w:val="Hyperlink"/>
                <w:color w:val="002060"/>
              </w:rPr>
              <w:t>2.2. Personat tjerë të angazhuar në Final 4</w:t>
            </w:r>
            <w:r w:rsidR="00DC3A76" w:rsidRPr="003D7EA2">
              <w:rPr>
                <w:webHidden/>
              </w:rPr>
              <w:tab/>
            </w:r>
            <w:r w:rsidR="00DC3A76" w:rsidRPr="003D7EA2">
              <w:rPr>
                <w:webHidden/>
              </w:rPr>
              <w:fldChar w:fldCharType="begin"/>
            </w:r>
            <w:r w:rsidR="00DC3A76" w:rsidRPr="003D7EA2">
              <w:rPr>
                <w:webHidden/>
              </w:rPr>
              <w:instrText xml:space="preserve"> PAGEREF _Toc59625405 \h </w:instrText>
            </w:r>
            <w:r w:rsidR="00DC3A76" w:rsidRPr="003D7EA2">
              <w:rPr>
                <w:webHidden/>
              </w:rPr>
            </w:r>
            <w:r w:rsidR="00DC3A76" w:rsidRPr="003D7EA2">
              <w:rPr>
                <w:webHidden/>
              </w:rPr>
              <w:fldChar w:fldCharType="separate"/>
            </w:r>
            <w:r w:rsidR="003D7EA2" w:rsidRPr="003D7EA2">
              <w:rPr>
                <w:webHidden/>
              </w:rPr>
              <w:t>9</w:t>
            </w:r>
            <w:r w:rsidR="00DC3A76" w:rsidRPr="003D7EA2">
              <w:rPr>
                <w:webHidden/>
              </w:rPr>
              <w:fldChar w:fldCharType="end"/>
            </w:r>
          </w:hyperlink>
        </w:p>
        <w:p w14:paraId="1898D0A7" w14:textId="382A7742" w:rsidR="00DC3A76" w:rsidRPr="003D7EA2" w:rsidRDefault="00A16F89" w:rsidP="004E7A0F">
          <w:pPr>
            <w:pStyle w:val="TOC3"/>
            <w:rPr>
              <w:rFonts w:eastAsiaTheme="minorEastAsia"/>
            </w:rPr>
          </w:pPr>
          <w:hyperlink w:anchor="_Toc59625406" w:history="1">
            <w:r w:rsidR="00DC3A76" w:rsidRPr="003D7EA2">
              <w:rPr>
                <w:rStyle w:val="Hyperlink"/>
                <w:color w:val="002060"/>
              </w:rPr>
              <w:t>2.3. Personi përgjegjës nga Liga Unike e Basketbolit për mbikëqyrje të Final 4</w:t>
            </w:r>
            <w:r w:rsidR="00DC3A76" w:rsidRPr="003D7EA2">
              <w:rPr>
                <w:webHidden/>
              </w:rPr>
              <w:tab/>
            </w:r>
            <w:r w:rsidR="00DC3A76" w:rsidRPr="003D7EA2">
              <w:rPr>
                <w:webHidden/>
              </w:rPr>
              <w:fldChar w:fldCharType="begin"/>
            </w:r>
            <w:r w:rsidR="00DC3A76" w:rsidRPr="003D7EA2">
              <w:rPr>
                <w:webHidden/>
              </w:rPr>
              <w:instrText xml:space="preserve"> PAGEREF _Toc59625406 \h </w:instrText>
            </w:r>
            <w:r w:rsidR="00DC3A76" w:rsidRPr="003D7EA2">
              <w:rPr>
                <w:webHidden/>
              </w:rPr>
            </w:r>
            <w:r w:rsidR="00DC3A76" w:rsidRPr="003D7EA2">
              <w:rPr>
                <w:webHidden/>
              </w:rPr>
              <w:fldChar w:fldCharType="separate"/>
            </w:r>
            <w:r w:rsidR="003D7EA2" w:rsidRPr="003D7EA2">
              <w:rPr>
                <w:webHidden/>
              </w:rPr>
              <w:t>10</w:t>
            </w:r>
            <w:r w:rsidR="00DC3A76" w:rsidRPr="003D7EA2">
              <w:rPr>
                <w:webHidden/>
              </w:rPr>
              <w:fldChar w:fldCharType="end"/>
            </w:r>
          </w:hyperlink>
        </w:p>
        <w:p w14:paraId="39894C18" w14:textId="0ECBFA4F" w:rsidR="00DC3A76" w:rsidRPr="003D7EA2" w:rsidRDefault="00A16F89" w:rsidP="004E7A0F">
          <w:pPr>
            <w:pStyle w:val="TOC3"/>
            <w:rPr>
              <w:rFonts w:eastAsiaTheme="minorEastAsia"/>
            </w:rPr>
          </w:pPr>
          <w:hyperlink w:anchor="_Toc59625407" w:history="1">
            <w:r w:rsidR="00DC3A76" w:rsidRPr="003D7EA2">
              <w:rPr>
                <w:rStyle w:val="Hyperlink"/>
                <w:color w:val="002060"/>
              </w:rPr>
              <w:t>2.4. Vizita inspektuese e Zyrës së Ligës Unike të Basketbollit</w:t>
            </w:r>
            <w:r w:rsidR="00DC3A76" w:rsidRPr="003D7EA2">
              <w:rPr>
                <w:webHidden/>
              </w:rPr>
              <w:tab/>
            </w:r>
            <w:r w:rsidR="00DC3A76" w:rsidRPr="003D7EA2">
              <w:rPr>
                <w:webHidden/>
              </w:rPr>
              <w:fldChar w:fldCharType="begin"/>
            </w:r>
            <w:r w:rsidR="00DC3A76" w:rsidRPr="003D7EA2">
              <w:rPr>
                <w:webHidden/>
              </w:rPr>
              <w:instrText xml:space="preserve"> PAGEREF _Toc59625407 \h </w:instrText>
            </w:r>
            <w:r w:rsidR="00DC3A76" w:rsidRPr="003D7EA2">
              <w:rPr>
                <w:webHidden/>
              </w:rPr>
            </w:r>
            <w:r w:rsidR="00DC3A76" w:rsidRPr="003D7EA2">
              <w:rPr>
                <w:webHidden/>
              </w:rPr>
              <w:fldChar w:fldCharType="separate"/>
            </w:r>
            <w:r w:rsidR="003D7EA2" w:rsidRPr="003D7EA2">
              <w:rPr>
                <w:webHidden/>
              </w:rPr>
              <w:t>10</w:t>
            </w:r>
            <w:r w:rsidR="00DC3A76" w:rsidRPr="003D7EA2">
              <w:rPr>
                <w:webHidden/>
              </w:rPr>
              <w:fldChar w:fldCharType="end"/>
            </w:r>
          </w:hyperlink>
        </w:p>
        <w:p w14:paraId="6338FBC0" w14:textId="52B481B6" w:rsidR="00DC3A76" w:rsidRPr="003D7EA2" w:rsidRDefault="00A16F89" w:rsidP="004E7A0F">
          <w:pPr>
            <w:pStyle w:val="TOC3"/>
            <w:rPr>
              <w:rFonts w:eastAsiaTheme="minorEastAsia"/>
            </w:rPr>
          </w:pPr>
          <w:hyperlink w:anchor="_Toc59625408" w:history="1">
            <w:r w:rsidR="00DC3A76" w:rsidRPr="003D7EA2">
              <w:rPr>
                <w:rStyle w:val="Hyperlink"/>
                <w:color w:val="002060"/>
              </w:rPr>
              <w:t>2.5. Obligimet ndaj shërbimeve emergjente dhe të sigurisë</w:t>
            </w:r>
            <w:r w:rsidR="00DC3A76" w:rsidRPr="003D7EA2">
              <w:rPr>
                <w:webHidden/>
              </w:rPr>
              <w:tab/>
            </w:r>
            <w:r w:rsidR="00DC3A76" w:rsidRPr="003D7EA2">
              <w:rPr>
                <w:webHidden/>
              </w:rPr>
              <w:fldChar w:fldCharType="begin"/>
            </w:r>
            <w:r w:rsidR="00DC3A76" w:rsidRPr="003D7EA2">
              <w:rPr>
                <w:webHidden/>
              </w:rPr>
              <w:instrText xml:space="preserve"> PAGEREF _Toc59625408 \h </w:instrText>
            </w:r>
            <w:r w:rsidR="00DC3A76" w:rsidRPr="003D7EA2">
              <w:rPr>
                <w:webHidden/>
              </w:rPr>
            </w:r>
            <w:r w:rsidR="00DC3A76" w:rsidRPr="003D7EA2">
              <w:rPr>
                <w:webHidden/>
              </w:rPr>
              <w:fldChar w:fldCharType="separate"/>
            </w:r>
            <w:r w:rsidR="003D7EA2" w:rsidRPr="003D7EA2">
              <w:rPr>
                <w:webHidden/>
              </w:rPr>
              <w:t>11</w:t>
            </w:r>
            <w:r w:rsidR="00DC3A76" w:rsidRPr="003D7EA2">
              <w:rPr>
                <w:webHidden/>
              </w:rPr>
              <w:fldChar w:fldCharType="end"/>
            </w:r>
          </w:hyperlink>
        </w:p>
        <w:p w14:paraId="1C1ED616" w14:textId="5DB1678E" w:rsidR="00DC3A76" w:rsidRPr="003D7EA2" w:rsidRDefault="00A16F89" w:rsidP="004E7A0F">
          <w:pPr>
            <w:pStyle w:val="TOC2"/>
            <w:rPr>
              <w:rFonts w:eastAsiaTheme="minorEastAsia"/>
            </w:rPr>
          </w:pPr>
          <w:hyperlink w:anchor="_Toc59625409" w:history="1">
            <w:r w:rsidR="00DC3A76" w:rsidRPr="003D7EA2">
              <w:rPr>
                <w:rStyle w:val="Hyperlink"/>
                <w:b/>
                <w:bCs/>
                <w:color w:val="002060"/>
              </w:rPr>
              <w:t>3. PALESTRA</w:t>
            </w:r>
            <w:r w:rsidR="00DC3A76" w:rsidRPr="003D7EA2">
              <w:rPr>
                <w:webHidden/>
              </w:rPr>
              <w:tab/>
            </w:r>
            <w:r w:rsidR="00DC3A76" w:rsidRPr="003D7EA2">
              <w:rPr>
                <w:webHidden/>
              </w:rPr>
              <w:fldChar w:fldCharType="begin"/>
            </w:r>
            <w:r w:rsidR="00DC3A76" w:rsidRPr="003D7EA2">
              <w:rPr>
                <w:webHidden/>
              </w:rPr>
              <w:instrText xml:space="preserve"> PAGEREF _Toc59625409 \h </w:instrText>
            </w:r>
            <w:r w:rsidR="00DC3A76" w:rsidRPr="003D7EA2">
              <w:rPr>
                <w:webHidden/>
              </w:rPr>
            </w:r>
            <w:r w:rsidR="00DC3A76" w:rsidRPr="003D7EA2">
              <w:rPr>
                <w:webHidden/>
              </w:rPr>
              <w:fldChar w:fldCharType="separate"/>
            </w:r>
            <w:r w:rsidR="003D7EA2" w:rsidRPr="003D7EA2">
              <w:rPr>
                <w:webHidden/>
              </w:rPr>
              <w:t>12</w:t>
            </w:r>
            <w:r w:rsidR="00DC3A76" w:rsidRPr="003D7EA2">
              <w:rPr>
                <w:webHidden/>
              </w:rPr>
              <w:fldChar w:fldCharType="end"/>
            </w:r>
          </w:hyperlink>
        </w:p>
        <w:p w14:paraId="6607BB98" w14:textId="6D9AD6C7" w:rsidR="00DC3A76" w:rsidRPr="003D7EA2" w:rsidRDefault="00A16F89" w:rsidP="004E7A0F">
          <w:pPr>
            <w:pStyle w:val="TOC3"/>
            <w:rPr>
              <w:rFonts w:eastAsiaTheme="minorEastAsia"/>
            </w:rPr>
          </w:pPr>
          <w:hyperlink w:anchor="_Toc59625410" w:history="1">
            <w:r w:rsidR="00DC3A76" w:rsidRPr="003D7EA2">
              <w:rPr>
                <w:rStyle w:val="Hyperlink"/>
                <w:color w:val="002060"/>
              </w:rPr>
              <w:t>3.1. Kërkesat e Përgjithshme për palestrën ku zhvillohen ndeshjet</w:t>
            </w:r>
            <w:r w:rsidR="00DC3A76" w:rsidRPr="003D7EA2">
              <w:rPr>
                <w:webHidden/>
              </w:rPr>
              <w:tab/>
            </w:r>
            <w:r w:rsidR="00DC3A76" w:rsidRPr="003D7EA2">
              <w:rPr>
                <w:webHidden/>
              </w:rPr>
              <w:fldChar w:fldCharType="begin"/>
            </w:r>
            <w:r w:rsidR="00DC3A76" w:rsidRPr="003D7EA2">
              <w:rPr>
                <w:webHidden/>
              </w:rPr>
              <w:instrText xml:space="preserve"> PAGEREF _Toc59625410 \h </w:instrText>
            </w:r>
            <w:r w:rsidR="00DC3A76" w:rsidRPr="003D7EA2">
              <w:rPr>
                <w:webHidden/>
              </w:rPr>
            </w:r>
            <w:r w:rsidR="00DC3A76" w:rsidRPr="003D7EA2">
              <w:rPr>
                <w:webHidden/>
              </w:rPr>
              <w:fldChar w:fldCharType="separate"/>
            </w:r>
            <w:r w:rsidR="003D7EA2" w:rsidRPr="003D7EA2">
              <w:rPr>
                <w:webHidden/>
              </w:rPr>
              <w:t>12</w:t>
            </w:r>
            <w:r w:rsidR="00DC3A76" w:rsidRPr="003D7EA2">
              <w:rPr>
                <w:webHidden/>
              </w:rPr>
              <w:fldChar w:fldCharType="end"/>
            </w:r>
          </w:hyperlink>
        </w:p>
        <w:p w14:paraId="51B4997F" w14:textId="5DA3A74C" w:rsidR="00DC3A76" w:rsidRPr="003D7EA2" w:rsidRDefault="00A16F89" w:rsidP="004E7A0F">
          <w:pPr>
            <w:pStyle w:val="TOC3"/>
            <w:rPr>
              <w:rFonts w:eastAsiaTheme="minorEastAsia"/>
            </w:rPr>
          </w:pPr>
          <w:hyperlink w:anchor="_Toc59625411" w:history="1">
            <w:r w:rsidR="00DC3A76" w:rsidRPr="003D7EA2">
              <w:rPr>
                <w:rStyle w:val="Hyperlink"/>
                <w:color w:val="002060"/>
              </w:rPr>
              <w:t>3.2. Qasja në palestër</w:t>
            </w:r>
            <w:r w:rsidR="00DC3A76" w:rsidRPr="003D7EA2">
              <w:rPr>
                <w:webHidden/>
              </w:rPr>
              <w:tab/>
            </w:r>
            <w:r w:rsidR="00DC3A76" w:rsidRPr="003D7EA2">
              <w:rPr>
                <w:webHidden/>
              </w:rPr>
              <w:fldChar w:fldCharType="begin"/>
            </w:r>
            <w:r w:rsidR="00DC3A76" w:rsidRPr="003D7EA2">
              <w:rPr>
                <w:webHidden/>
              </w:rPr>
              <w:instrText xml:space="preserve"> PAGEREF _Toc59625411 \h </w:instrText>
            </w:r>
            <w:r w:rsidR="00DC3A76" w:rsidRPr="003D7EA2">
              <w:rPr>
                <w:webHidden/>
              </w:rPr>
            </w:r>
            <w:r w:rsidR="00DC3A76" w:rsidRPr="003D7EA2">
              <w:rPr>
                <w:webHidden/>
              </w:rPr>
              <w:fldChar w:fldCharType="separate"/>
            </w:r>
            <w:r w:rsidR="003D7EA2" w:rsidRPr="003D7EA2">
              <w:rPr>
                <w:webHidden/>
              </w:rPr>
              <w:t>12</w:t>
            </w:r>
            <w:r w:rsidR="00DC3A76" w:rsidRPr="003D7EA2">
              <w:rPr>
                <w:webHidden/>
              </w:rPr>
              <w:fldChar w:fldCharType="end"/>
            </w:r>
          </w:hyperlink>
        </w:p>
        <w:p w14:paraId="187190D4" w14:textId="7CE2F406" w:rsidR="00DC3A76" w:rsidRPr="003D7EA2" w:rsidRDefault="00A16F89" w:rsidP="004E7A0F">
          <w:pPr>
            <w:pStyle w:val="TOC3"/>
            <w:rPr>
              <w:rFonts w:eastAsiaTheme="minorEastAsia"/>
            </w:rPr>
          </w:pPr>
          <w:hyperlink w:anchor="_Toc59625412" w:history="1">
            <w:r w:rsidR="00DC3A76" w:rsidRPr="003D7EA2">
              <w:rPr>
                <w:rStyle w:val="Hyperlink"/>
                <w:color w:val="002060"/>
              </w:rPr>
              <w:t>3.3. Kërkesat për palestër</w:t>
            </w:r>
            <w:r w:rsidR="00DC3A76" w:rsidRPr="003D7EA2">
              <w:rPr>
                <w:webHidden/>
              </w:rPr>
              <w:tab/>
            </w:r>
            <w:r w:rsidR="00DC3A76" w:rsidRPr="003D7EA2">
              <w:rPr>
                <w:webHidden/>
              </w:rPr>
              <w:fldChar w:fldCharType="begin"/>
            </w:r>
            <w:r w:rsidR="00DC3A76" w:rsidRPr="003D7EA2">
              <w:rPr>
                <w:webHidden/>
              </w:rPr>
              <w:instrText xml:space="preserve"> PAGEREF _Toc59625412 \h </w:instrText>
            </w:r>
            <w:r w:rsidR="00DC3A76" w:rsidRPr="003D7EA2">
              <w:rPr>
                <w:webHidden/>
              </w:rPr>
            </w:r>
            <w:r w:rsidR="00DC3A76" w:rsidRPr="003D7EA2">
              <w:rPr>
                <w:webHidden/>
              </w:rPr>
              <w:fldChar w:fldCharType="separate"/>
            </w:r>
            <w:r w:rsidR="003D7EA2" w:rsidRPr="003D7EA2">
              <w:rPr>
                <w:webHidden/>
              </w:rPr>
              <w:t>12</w:t>
            </w:r>
            <w:r w:rsidR="00DC3A76" w:rsidRPr="003D7EA2">
              <w:rPr>
                <w:webHidden/>
              </w:rPr>
              <w:fldChar w:fldCharType="end"/>
            </w:r>
          </w:hyperlink>
        </w:p>
        <w:p w14:paraId="57CDD9E0" w14:textId="26851014" w:rsidR="00DC3A76" w:rsidRPr="003D7EA2" w:rsidRDefault="00A16F89" w:rsidP="004E7A0F">
          <w:pPr>
            <w:pStyle w:val="TOC3"/>
            <w:rPr>
              <w:rFonts w:eastAsiaTheme="minorEastAsia"/>
            </w:rPr>
          </w:pPr>
          <w:hyperlink w:anchor="_Toc59625413" w:history="1">
            <w:r w:rsidR="00DC3A76" w:rsidRPr="003D7EA2">
              <w:rPr>
                <w:rStyle w:val="Hyperlink"/>
                <w:color w:val="002060"/>
              </w:rPr>
              <w:t>3.4. Tavolina Zyrtare</w:t>
            </w:r>
            <w:r w:rsidR="00DC3A76" w:rsidRPr="003D7EA2">
              <w:rPr>
                <w:webHidden/>
              </w:rPr>
              <w:tab/>
            </w:r>
            <w:r w:rsidR="00DC3A76" w:rsidRPr="003D7EA2">
              <w:rPr>
                <w:webHidden/>
              </w:rPr>
              <w:fldChar w:fldCharType="begin"/>
            </w:r>
            <w:r w:rsidR="00DC3A76" w:rsidRPr="003D7EA2">
              <w:rPr>
                <w:webHidden/>
              </w:rPr>
              <w:instrText xml:space="preserve"> PAGEREF _Toc59625413 \h </w:instrText>
            </w:r>
            <w:r w:rsidR="00DC3A76" w:rsidRPr="003D7EA2">
              <w:rPr>
                <w:webHidden/>
              </w:rPr>
            </w:r>
            <w:r w:rsidR="00DC3A76" w:rsidRPr="003D7EA2">
              <w:rPr>
                <w:webHidden/>
              </w:rPr>
              <w:fldChar w:fldCharType="separate"/>
            </w:r>
            <w:r w:rsidR="003D7EA2" w:rsidRPr="003D7EA2">
              <w:rPr>
                <w:webHidden/>
              </w:rPr>
              <w:t>15</w:t>
            </w:r>
            <w:r w:rsidR="00DC3A76" w:rsidRPr="003D7EA2">
              <w:rPr>
                <w:webHidden/>
              </w:rPr>
              <w:fldChar w:fldCharType="end"/>
            </w:r>
          </w:hyperlink>
        </w:p>
        <w:p w14:paraId="0F2C3D72" w14:textId="33277B71" w:rsidR="00DC3A76" w:rsidRPr="003D7EA2" w:rsidRDefault="00A16F89" w:rsidP="004E7A0F">
          <w:pPr>
            <w:pStyle w:val="TOC3"/>
            <w:rPr>
              <w:rFonts w:eastAsiaTheme="minorEastAsia"/>
            </w:rPr>
          </w:pPr>
          <w:hyperlink w:anchor="_Toc59625414" w:history="1">
            <w:r w:rsidR="00DC3A76" w:rsidRPr="003D7EA2">
              <w:rPr>
                <w:rStyle w:val="Hyperlink"/>
                <w:color w:val="002060"/>
              </w:rPr>
              <w:t>3.5. Tribuna VIP</w:t>
            </w:r>
            <w:r w:rsidR="00DC3A76" w:rsidRPr="003D7EA2">
              <w:rPr>
                <w:webHidden/>
              </w:rPr>
              <w:tab/>
            </w:r>
            <w:r w:rsidR="00DC3A76" w:rsidRPr="003D7EA2">
              <w:rPr>
                <w:webHidden/>
              </w:rPr>
              <w:fldChar w:fldCharType="begin"/>
            </w:r>
            <w:r w:rsidR="00DC3A76" w:rsidRPr="003D7EA2">
              <w:rPr>
                <w:webHidden/>
              </w:rPr>
              <w:instrText xml:space="preserve"> PAGEREF _Toc59625414 \h </w:instrText>
            </w:r>
            <w:r w:rsidR="00DC3A76" w:rsidRPr="003D7EA2">
              <w:rPr>
                <w:webHidden/>
              </w:rPr>
            </w:r>
            <w:r w:rsidR="00DC3A76" w:rsidRPr="003D7EA2">
              <w:rPr>
                <w:webHidden/>
              </w:rPr>
              <w:fldChar w:fldCharType="separate"/>
            </w:r>
            <w:r w:rsidR="003D7EA2" w:rsidRPr="003D7EA2">
              <w:rPr>
                <w:webHidden/>
              </w:rPr>
              <w:t>15</w:t>
            </w:r>
            <w:r w:rsidR="00DC3A76" w:rsidRPr="003D7EA2">
              <w:rPr>
                <w:webHidden/>
              </w:rPr>
              <w:fldChar w:fldCharType="end"/>
            </w:r>
          </w:hyperlink>
        </w:p>
        <w:p w14:paraId="2F3DF470" w14:textId="73E429FE" w:rsidR="00DC3A76" w:rsidRPr="003D7EA2" w:rsidRDefault="00A16F89" w:rsidP="004E7A0F">
          <w:pPr>
            <w:pStyle w:val="TOC3"/>
            <w:rPr>
              <w:rFonts w:eastAsiaTheme="minorEastAsia"/>
            </w:rPr>
          </w:pPr>
          <w:hyperlink w:anchor="_Toc59625415" w:history="1">
            <w:r w:rsidR="00DC3A76" w:rsidRPr="003D7EA2">
              <w:rPr>
                <w:rStyle w:val="Hyperlink"/>
                <w:color w:val="002060"/>
              </w:rPr>
              <w:t>3.6. Vendet e rezervuara për ekipet pjesëmarrëse</w:t>
            </w:r>
            <w:r w:rsidR="00DC3A76" w:rsidRPr="003D7EA2">
              <w:rPr>
                <w:webHidden/>
              </w:rPr>
              <w:tab/>
            </w:r>
            <w:r w:rsidR="00DC3A76" w:rsidRPr="003D7EA2">
              <w:rPr>
                <w:webHidden/>
              </w:rPr>
              <w:fldChar w:fldCharType="begin"/>
            </w:r>
            <w:r w:rsidR="00DC3A76" w:rsidRPr="003D7EA2">
              <w:rPr>
                <w:webHidden/>
              </w:rPr>
              <w:instrText xml:space="preserve"> PAGEREF _Toc59625415 \h </w:instrText>
            </w:r>
            <w:r w:rsidR="00DC3A76" w:rsidRPr="003D7EA2">
              <w:rPr>
                <w:webHidden/>
              </w:rPr>
            </w:r>
            <w:r w:rsidR="00DC3A76" w:rsidRPr="003D7EA2">
              <w:rPr>
                <w:webHidden/>
              </w:rPr>
              <w:fldChar w:fldCharType="separate"/>
            </w:r>
            <w:r w:rsidR="003D7EA2" w:rsidRPr="003D7EA2">
              <w:rPr>
                <w:webHidden/>
              </w:rPr>
              <w:t>16</w:t>
            </w:r>
            <w:r w:rsidR="00DC3A76" w:rsidRPr="003D7EA2">
              <w:rPr>
                <w:webHidden/>
              </w:rPr>
              <w:fldChar w:fldCharType="end"/>
            </w:r>
          </w:hyperlink>
        </w:p>
        <w:p w14:paraId="76D7451A" w14:textId="14B7E636" w:rsidR="00DC3A76" w:rsidRPr="003D7EA2" w:rsidRDefault="00A16F89" w:rsidP="004E7A0F">
          <w:pPr>
            <w:pStyle w:val="TOC3"/>
            <w:rPr>
              <w:rFonts w:eastAsiaTheme="minorEastAsia"/>
            </w:rPr>
          </w:pPr>
          <w:hyperlink w:anchor="_Toc59625416" w:history="1">
            <w:r w:rsidR="00DC3A76" w:rsidRPr="003D7EA2">
              <w:rPr>
                <w:rStyle w:val="Hyperlink"/>
                <w:color w:val="002060"/>
              </w:rPr>
              <w:t>3.7. Tribuna për mediat</w:t>
            </w:r>
            <w:r w:rsidR="00DC3A76" w:rsidRPr="003D7EA2">
              <w:rPr>
                <w:webHidden/>
              </w:rPr>
              <w:tab/>
            </w:r>
            <w:r w:rsidR="00DC3A76" w:rsidRPr="003D7EA2">
              <w:rPr>
                <w:webHidden/>
              </w:rPr>
              <w:fldChar w:fldCharType="begin"/>
            </w:r>
            <w:r w:rsidR="00DC3A76" w:rsidRPr="003D7EA2">
              <w:rPr>
                <w:webHidden/>
              </w:rPr>
              <w:instrText xml:space="preserve"> PAGEREF _Toc59625416 \h </w:instrText>
            </w:r>
            <w:r w:rsidR="00DC3A76" w:rsidRPr="003D7EA2">
              <w:rPr>
                <w:webHidden/>
              </w:rPr>
            </w:r>
            <w:r w:rsidR="00DC3A76" w:rsidRPr="003D7EA2">
              <w:rPr>
                <w:webHidden/>
              </w:rPr>
              <w:fldChar w:fldCharType="separate"/>
            </w:r>
            <w:r w:rsidR="003D7EA2" w:rsidRPr="003D7EA2">
              <w:rPr>
                <w:webHidden/>
              </w:rPr>
              <w:t>16</w:t>
            </w:r>
            <w:r w:rsidR="00DC3A76" w:rsidRPr="003D7EA2">
              <w:rPr>
                <w:webHidden/>
              </w:rPr>
              <w:fldChar w:fldCharType="end"/>
            </w:r>
          </w:hyperlink>
        </w:p>
        <w:p w14:paraId="3B82DD2C" w14:textId="2BA6D73F" w:rsidR="00DC3A76" w:rsidRPr="003D7EA2" w:rsidRDefault="00A16F89" w:rsidP="004E7A0F">
          <w:pPr>
            <w:pStyle w:val="TOC3"/>
            <w:rPr>
              <w:rFonts w:eastAsiaTheme="minorEastAsia"/>
            </w:rPr>
          </w:pPr>
          <w:hyperlink w:anchor="_Toc59625417" w:history="1">
            <w:r w:rsidR="00DC3A76" w:rsidRPr="003D7EA2">
              <w:rPr>
                <w:rStyle w:val="Hyperlink"/>
                <w:color w:val="002060"/>
              </w:rPr>
              <w:t>3.8. Press qendra</w:t>
            </w:r>
            <w:r w:rsidR="00DC3A76" w:rsidRPr="003D7EA2">
              <w:rPr>
                <w:webHidden/>
              </w:rPr>
              <w:tab/>
            </w:r>
            <w:r w:rsidR="00DC3A76" w:rsidRPr="003D7EA2">
              <w:rPr>
                <w:webHidden/>
              </w:rPr>
              <w:fldChar w:fldCharType="begin"/>
            </w:r>
            <w:r w:rsidR="00DC3A76" w:rsidRPr="003D7EA2">
              <w:rPr>
                <w:webHidden/>
              </w:rPr>
              <w:instrText xml:space="preserve"> PAGEREF _Toc59625417 \h </w:instrText>
            </w:r>
            <w:r w:rsidR="00DC3A76" w:rsidRPr="003D7EA2">
              <w:rPr>
                <w:webHidden/>
              </w:rPr>
            </w:r>
            <w:r w:rsidR="00DC3A76" w:rsidRPr="003D7EA2">
              <w:rPr>
                <w:webHidden/>
              </w:rPr>
              <w:fldChar w:fldCharType="separate"/>
            </w:r>
            <w:r w:rsidR="003D7EA2" w:rsidRPr="003D7EA2">
              <w:rPr>
                <w:webHidden/>
              </w:rPr>
              <w:t>16</w:t>
            </w:r>
            <w:r w:rsidR="00DC3A76" w:rsidRPr="003D7EA2">
              <w:rPr>
                <w:webHidden/>
              </w:rPr>
              <w:fldChar w:fldCharType="end"/>
            </w:r>
          </w:hyperlink>
        </w:p>
        <w:p w14:paraId="266BBC06" w14:textId="187F55B7" w:rsidR="00DC3A76" w:rsidRPr="003D7EA2" w:rsidRDefault="00A16F89" w:rsidP="004E7A0F">
          <w:pPr>
            <w:pStyle w:val="TOC2"/>
            <w:rPr>
              <w:rFonts w:eastAsiaTheme="minorEastAsia"/>
            </w:rPr>
          </w:pPr>
          <w:hyperlink w:anchor="_Toc59625418" w:history="1">
            <w:r w:rsidR="00DC3A76" w:rsidRPr="003D7EA2">
              <w:rPr>
                <w:rStyle w:val="Hyperlink"/>
                <w:b/>
                <w:bCs/>
                <w:color w:val="002060"/>
              </w:rPr>
              <w:t>4. AKREDITIMET</w:t>
            </w:r>
            <w:r w:rsidR="00DC3A76" w:rsidRPr="003D7EA2">
              <w:rPr>
                <w:webHidden/>
              </w:rPr>
              <w:tab/>
            </w:r>
            <w:r w:rsidR="00DC3A76" w:rsidRPr="003D7EA2">
              <w:rPr>
                <w:webHidden/>
              </w:rPr>
              <w:fldChar w:fldCharType="begin"/>
            </w:r>
            <w:r w:rsidR="00DC3A76" w:rsidRPr="003D7EA2">
              <w:rPr>
                <w:webHidden/>
              </w:rPr>
              <w:instrText xml:space="preserve"> PAGEREF _Toc59625418 \h </w:instrText>
            </w:r>
            <w:r w:rsidR="00DC3A76" w:rsidRPr="003D7EA2">
              <w:rPr>
                <w:webHidden/>
              </w:rPr>
            </w:r>
            <w:r w:rsidR="00DC3A76" w:rsidRPr="003D7EA2">
              <w:rPr>
                <w:webHidden/>
              </w:rPr>
              <w:fldChar w:fldCharType="separate"/>
            </w:r>
            <w:r w:rsidR="003D7EA2" w:rsidRPr="003D7EA2">
              <w:rPr>
                <w:webHidden/>
              </w:rPr>
              <w:t>17</w:t>
            </w:r>
            <w:r w:rsidR="00DC3A76" w:rsidRPr="003D7EA2">
              <w:rPr>
                <w:webHidden/>
              </w:rPr>
              <w:fldChar w:fldCharType="end"/>
            </w:r>
          </w:hyperlink>
        </w:p>
        <w:p w14:paraId="0E190042" w14:textId="1A5DD789" w:rsidR="00DC3A76" w:rsidRPr="003D7EA2" w:rsidRDefault="00A16F89" w:rsidP="004E7A0F">
          <w:pPr>
            <w:pStyle w:val="TOC3"/>
            <w:rPr>
              <w:rFonts w:eastAsiaTheme="minorEastAsia"/>
            </w:rPr>
          </w:pPr>
          <w:hyperlink w:anchor="_Toc59625419" w:history="1">
            <w:r w:rsidR="00DC3A76" w:rsidRPr="003D7EA2">
              <w:rPr>
                <w:rStyle w:val="Hyperlink"/>
                <w:color w:val="002060"/>
              </w:rPr>
              <w:t>4.2. Kontrolli i hyrjes</w:t>
            </w:r>
            <w:r w:rsidR="00DC3A76" w:rsidRPr="003D7EA2">
              <w:rPr>
                <w:webHidden/>
              </w:rPr>
              <w:tab/>
            </w:r>
            <w:r w:rsidR="00DC3A76" w:rsidRPr="003D7EA2">
              <w:rPr>
                <w:webHidden/>
              </w:rPr>
              <w:fldChar w:fldCharType="begin"/>
            </w:r>
            <w:r w:rsidR="00DC3A76" w:rsidRPr="003D7EA2">
              <w:rPr>
                <w:webHidden/>
              </w:rPr>
              <w:instrText xml:space="preserve"> PAGEREF _Toc59625419 \h </w:instrText>
            </w:r>
            <w:r w:rsidR="00DC3A76" w:rsidRPr="003D7EA2">
              <w:rPr>
                <w:webHidden/>
              </w:rPr>
            </w:r>
            <w:r w:rsidR="00DC3A76" w:rsidRPr="003D7EA2">
              <w:rPr>
                <w:webHidden/>
              </w:rPr>
              <w:fldChar w:fldCharType="separate"/>
            </w:r>
            <w:r w:rsidR="003D7EA2" w:rsidRPr="003D7EA2">
              <w:rPr>
                <w:webHidden/>
              </w:rPr>
              <w:t>17</w:t>
            </w:r>
            <w:r w:rsidR="00DC3A76" w:rsidRPr="003D7EA2">
              <w:rPr>
                <w:webHidden/>
              </w:rPr>
              <w:fldChar w:fldCharType="end"/>
            </w:r>
          </w:hyperlink>
        </w:p>
        <w:p w14:paraId="702BA1CA" w14:textId="4A4AB570" w:rsidR="00DC3A76" w:rsidRPr="003D7EA2" w:rsidRDefault="00A16F89" w:rsidP="004E7A0F">
          <w:pPr>
            <w:pStyle w:val="TOC3"/>
            <w:rPr>
              <w:rFonts w:eastAsiaTheme="minorEastAsia"/>
            </w:rPr>
          </w:pPr>
          <w:hyperlink w:anchor="_Toc59625420" w:history="1">
            <w:r w:rsidR="00DC3A76" w:rsidRPr="003D7EA2">
              <w:rPr>
                <w:rStyle w:val="Hyperlink"/>
                <w:color w:val="002060"/>
              </w:rPr>
              <w:t>4.3. Sistemi i Akreditimit</w:t>
            </w:r>
            <w:r w:rsidR="00DC3A76" w:rsidRPr="003D7EA2">
              <w:rPr>
                <w:webHidden/>
              </w:rPr>
              <w:tab/>
            </w:r>
            <w:r w:rsidR="00DC3A76" w:rsidRPr="003D7EA2">
              <w:rPr>
                <w:webHidden/>
              </w:rPr>
              <w:fldChar w:fldCharType="begin"/>
            </w:r>
            <w:r w:rsidR="00DC3A76" w:rsidRPr="003D7EA2">
              <w:rPr>
                <w:webHidden/>
              </w:rPr>
              <w:instrText xml:space="preserve"> PAGEREF _Toc59625420 \h </w:instrText>
            </w:r>
            <w:r w:rsidR="00DC3A76" w:rsidRPr="003D7EA2">
              <w:rPr>
                <w:webHidden/>
              </w:rPr>
            </w:r>
            <w:r w:rsidR="00DC3A76" w:rsidRPr="003D7EA2">
              <w:rPr>
                <w:webHidden/>
              </w:rPr>
              <w:fldChar w:fldCharType="separate"/>
            </w:r>
            <w:r w:rsidR="003D7EA2" w:rsidRPr="003D7EA2">
              <w:rPr>
                <w:webHidden/>
              </w:rPr>
              <w:t>18</w:t>
            </w:r>
            <w:r w:rsidR="00DC3A76" w:rsidRPr="003D7EA2">
              <w:rPr>
                <w:webHidden/>
              </w:rPr>
              <w:fldChar w:fldCharType="end"/>
            </w:r>
          </w:hyperlink>
        </w:p>
        <w:p w14:paraId="54EABCF7" w14:textId="60CA1444" w:rsidR="00DC3A76" w:rsidRPr="003D7EA2" w:rsidRDefault="00A16F89" w:rsidP="004E7A0F">
          <w:pPr>
            <w:pStyle w:val="TOC2"/>
            <w:rPr>
              <w:rFonts w:eastAsiaTheme="minorEastAsia"/>
            </w:rPr>
          </w:pPr>
          <w:hyperlink w:anchor="_Toc59625421" w:history="1">
            <w:r w:rsidR="00DC3A76" w:rsidRPr="003D7EA2">
              <w:rPr>
                <w:rStyle w:val="Hyperlink"/>
                <w:b/>
                <w:bCs/>
                <w:color w:val="002060"/>
              </w:rPr>
              <w:t>5. CEREMONIA E HAPJES DHE E MBYLLJES SË FINAL 8</w:t>
            </w:r>
            <w:r w:rsidR="00DC3A76" w:rsidRPr="003D7EA2">
              <w:rPr>
                <w:webHidden/>
              </w:rPr>
              <w:tab/>
            </w:r>
            <w:r w:rsidR="00DC3A76" w:rsidRPr="003D7EA2">
              <w:rPr>
                <w:webHidden/>
              </w:rPr>
              <w:fldChar w:fldCharType="begin"/>
            </w:r>
            <w:r w:rsidR="00DC3A76" w:rsidRPr="003D7EA2">
              <w:rPr>
                <w:webHidden/>
              </w:rPr>
              <w:instrText xml:space="preserve"> PAGEREF _Toc59625421 \h </w:instrText>
            </w:r>
            <w:r w:rsidR="00DC3A76" w:rsidRPr="003D7EA2">
              <w:rPr>
                <w:webHidden/>
              </w:rPr>
            </w:r>
            <w:r w:rsidR="00DC3A76" w:rsidRPr="003D7EA2">
              <w:rPr>
                <w:webHidden/>
              </w:rPr>
              <w:fldChar w:fldCharType="separate"/>
            </w:r>
            <w:r w:rsidR="003D7EA2" w:rsidRPr="003D7EA2">
              <w:rPr>
                <w:webHidden/>
              </w:rPr>
              <w:t>20</w:t>
            </w:r>
            <w:r w:rsidR="00DC3A76" w:rsidRPr="003D7EA2">
              <w:rPr>
                <w:webHidden/>
              </w:rPr>
              <w:fldChar w:fldCharType="end"/>
            </w:r>
          </w:hyperlink>
        </w:p>
        <w:p w14:paraId="4C602FDD" w14:textId="7DA88B48" w:rsidR="00DC3A76" w:rsidRPr="003D7EA2" w:rsidRDefault="00A16F89" w:rsidP="004E7A0F">
          <w:pPr>
            <w:pStyle w:val="TOC3"/>
            <w:rPr>
              <w:rFonts w:eastAsiaTheme="minorEastAsia"/>
            </w:rPr>
          </w:pPr>
          <w:hyperlink w:anchor="_Toc59625422" w:history="1">
            <w:r w:rsidR="00DC3A76" w:rsidRPr="003D7EA2">
              <w:rPr>
                <w:rStyle w:val="Hyperlink"/>
                <w:color w:val="002060"/>
              </w:rPr>
              <w:t>5.1. Ceremonia e hapjes</w:t>
            </w:r>
            <w:r w:rsidR="00DC3A76" w:rsidRPr="003D7EA2">
              <w:rPr>
                <w:webHidden/>
              </w:rPr>
              <w:tab/>
            </w:r>
            <w:r w:rsidR="00DC3A76" w:rsidRPr="003D7EA2">
              <w:rPr>
                <w:webHidden/>
              </w:rPr>
              <w:fldChar w:fldCharType="begin"/>
            </w:r>
            <w:r w:rsidR="00DC3A76" w:rsidRPr="003D7EA2">
              <w:rPr>
                <w:webHidden/>
              </w:rPr>
              <w:instrText xml:space="preserve"> PAGEREF _Toc59625422 \h </w:instrText>
            </w:r>
            <w:r w:rsidR="00DC3A76" w:rsidRPr="003D7EA2">
              <w:rPr>
                <w:webHidden/>
              </w:rPr>
            </w:r>
            <w:r w:rsidR="00DC3A76" w:rsidRPr="003D7EA2">
              <w:rPr>
                <w:webHidden/>
              </w:rPr>
              <w:fldChar w:fldCharType="separate"/>
            </w:r>
            <w:r w:rsidR="003D7EA2" w:rsidRPr="003D7EA2">
              <w:rPr>
                <w:webHidden/>
              </w:rPr>
              <w:t>20</w:t>
            </w:r>
            <w:r w:rsidR="00DC3A76" w:rsidRPr="003D7EA2">
              <w:rPr>
                <w:webHidden/>
              </w:rPr>
              <w:fldChar w:fldCharType="end"/>
            </w:r>
          </w:hyperlink>
        </w:p>
        <w:p w14:paraId="21190CDA" w14:textId="4422C909" w:rsidR="00DC3A76" w:rsidRPr="003D7EA2" w:rsidRDefault="00A16F89" w:rsidP="004E7A0F">
          <w:pPr>
            <w:pStyle w:val="TOC3"/>
            <w:rPr>
              <w:rFonts w:eastAsiaTheme="minorEastAsia"/>
            </w:rPr>
          </w:pPr>
          <w:hyperlink w:anchor="_Toc59625423" w:history="1">
            <w:r w:rsidR="00DC3A76" w:rsidRPr="003D7EA2">
              <w:rPr>
                <w:rStyle w:val="Hyperlink"/>
                <w:color w:val="002060"/>
              </w:rPr>
              <w:t>5.2. Ceremonia e mbylljes</w:t>
            </w:r>
            <w:r w:rsidR="00DC3A76" w:rsidRPr="003D7EA2">
              <w:rPr>
                <w:webHidden/>
              </w:rPr>
              <w:tab/>
            </w:r>
            <w:r w:rsidR="00DC3A76" w:rsidRPr="003D7EA2">
              <w:rPr>
                <w:webHidden/>
              </w:rPr>
              <w:fldChar w:fldCharType="begin"/>
            </w:r>
            <w:r w:rsidR="00DC3A76" w:rsidRPr="003D7EA2">
              <w:rPr>
                <w:webHidden/>
              </w:rPr>
              <w:instrText xml:space="preserve"> PAGEREF _Toc59625423 \h </w:instrText>
            </w:r>
            <w:r w:rsidR="00DC3A76" w:rsidRPr="003D7EA2">
              <w:rPr>
                <w:webHidden/>
              </w:rPr>
            </w:r>
            <w:r w:rsidR="00DC3A76" w:rsidRPr="003D7EA2">
              <w:rPr>
                <w:webHidden/>
              </w:rPr>
              <w:fldChar w:fldCharType="separate"/>
            </w:r>
            <w:r w:rsidR="003D7EA2" w:rsidRPr="003D7EA2">
              <w:rPr>
                <w:webHidden/>
              </w:rPr>
              <w:t>20</w:t>
            </w:r>
            <w:r w:rsidR="00DC3A76" w:rsidRPr="003D7EA2">
              <w:rPr>
                <w:webHidden/>
              </w:rPr>
              <w:fldChar w:fldCharType="end"/>
            </w:r>
          </w:hyperlink>
        </w:p>
        <w:p w14:paraId="590EB952" w14:textId="3029F437" w:rsidR="00DC3A76" w:rsidRPr="003D7EA2" w:rsidRDefault="00A16F89" w:rsidP="004E7A0F">
          <w:pPr>
            <w:pStyle w:val="TOC3"/>
            <w:rPr>
              <w:rFonts w:eastAsiaTheme="minorEastAsia"/>
            </w:rPr>
          </w:pPr>
          <w:hyperlink w:anchor="_Toc59625424" w:history="1">
            <w:r w:rsidR="00DC3A76" w:rsidRPr="003D7EA2">
              <w:rPr>
                <w:rStyle w:val="Hyperlink"/>
                <w:color w:val="002060"/>
              </w:rPr>
              <w:t>5.3. Trofetë dhe shpërblimet</w:t>
            </w:r>
            <w:r w:rsidR="00DC3A76" w:rsidRPr="003D7EA2">
              <w:rPr>
                <w:webHidden/>
              </w:rPr>
              <w:tab/>
            </w:r>
            <w:r w:rsidR="00DC3A76" w:rsidRPr="003D7EA2">
              <w:rPr>
                <w:webHidden/>
              </w:rPr>
              <w:fldChar w:fldCharType="begin"/>
            </w:r>
            <w:r w:rsidR="00DC3A76" w:rsidRPr="003D7EA2">
              <w:rPr>
                <w:webHidden/>
              </w:rPr>
              <w:instrText xml:space="preserve"> PAGEREF _Toc59625424 \h </w:instrText>
            </w:r>
            <w:r w:rsidR="00DC3A76" w:rsidRPr="003D7EA2">
              <w:rPr>
                <w:webHidden/>
              </w:rPr>
            </w:r>
            <w:r w:rsidR="00DC3A76" w:rsidRPr="003D7EA2">
              <w:rPr>
                <w:webHidden/>
              </w:rPr>
              <w:fldChar w:fldCharType="separate"/>
            </w:r>
            <w:r w:rsidR="003D7EA2" w:rsidRPr="003D7EA2">
              <w:rPr>
                <w:webHidden/>
              </w:rPr>
              <w:t>21</w:t>
            </w:r>
            <w:r w:rsidR="00DC3A76" w:rsidRPr="003D7EA2">
              <w:rPr>
                <w:webHidden/>
              </w:rPr>
              <w:fldChar w:fldCharType="end"/>
            </w:r>
          </w:hyperlink>
        </w:p>
        <w:p w14:paraId="24E86C7C" w14:textId="6751B01C" w:rsidR="00DC3A76" w:rsidRPr="003D7EA2" w:rsidRDefault="00A16F89" w:rsidP="004E7A0F">
          <w:pPr>
            <w:pStyle w:val="TOC2"/>
            <w:rPr>
              <w:rFonts w:eastAsiaTheme="minorEastAsia"/>
            </w:rPr>
          </w:pPr>
          <w:hyperlink w:anchor="_Toc59625425" w:history="1">
            <w:r w:rsidR="00DC3A76" w:rsidRPr="003D7EA2">
              <w:rPr>
                <w:rStyle w:val="Hyperlink"/>
                <w:b/>
                <w:bCs/>
                <w:color w:val="002060"/>
              </w:rPr>
              <w:t>6. MARKETINGU DHE TË DREJTAT</w:t>
            </w:r>
            <w:r w:rsidR="00DC3A76" w:rsidRPr="003D7EA2">
              <w:rPr>
                <w:webHidden/>
              </w:rPr>
              <w:tab/>
            </w:r>
            <w:r w:rsidR="00DC3A76" w:rsidRPr="003D7EA2">
              <w:rPr>
                <w:webHidden/>
              </w:rPr>
              <w:fldChar w:fldCharType="begin"/>
            </w:r>
            <w:r w:rsidR="00DC3A76" w:rsidRPr="003D7EA2">
              <w:rPr>
                <w:webHidden/>
              </w:rPr>
              <w:instrText xml:space="preserve"> PAGEREF _Toc59625425 \h </w:instrText>
            </w:r>
            <w:r w:rsidR="00DC3A76" w:rsidRPr="003D7EA2">
              <w:rPr>
                <w:webHidden/>
              </w:rPr>
            </w:r>
            <w:r w:rsidR="00DC3A76" w:rsidRPr="003D7EA2">
              <w:rPr>
                <w:webHidden/>
              </w:rPr>
              <w:fldChar w:fldCharType="separate"/>
            </w:r>
            <w:r w:rsidR="003D7EA2" w:rsidRPr="003D7EA2">
              <w:rPr>
                <w:webHidden/>
              </w:rPr>
              <w:t>23</w:t>
            </w:r>
            <w:r w:rsidR="00DC3A76" w:rsidRPr="003D7EA2">
              <w:rPr>
                <w:webHidden/>
              </w:rPr>
              <w:fldChar w:fldCharType="end"/>
            </w:r>
          </w:hyperlink>
        </w:p>
        <w:p w14:paraId="0396A7E5" w14:textId="3758E268" w:rsidR="00DC3A76" w:rsidRPr="003D7EA2" w:rsidRDefault="00A16F89" w:rsidP="004E7A0F">
          <w:pPr>
            <w:pStyle w:val="TOC3"/>
            <w:rPr>
              <w:rFonts w:eastAsiaTheme="minorEastAsia"/>
            </w:rPr>
          </w:pPr>
          <w:hyperlink w:anchor="_Toc59625426" w:history="1">
            <w:r w:rsidR="00DC3A76" w:rsidRPr="003D7EA2">
              <w:rPr>
                <w:rStyle w:val="Hyperlink"/>
                <w:color w:val="002060"/>
              </w:rPr>
              <w:t>6.1. Biletat</w:t>
            </w:r>
            <w:r w:rsidR="00DC3A76" w:rsidRPr="003D7EA2">
              <w:rPr>
                <w:webHidden/>
              </w:rPr>
              <w:tab/>
            </w:r>
            <w:r w:rsidR="00DC3A76" w:rsidRPr="003D7EA2">
              <w:rPr>
                <w:webHidden/>
              </w:rPr>
              <w:fldChar w:fldCharType="begin"/>
            </w:r>
            <w:r w:rsidR="00DC3A76" w:rsidRPr="003D7EA2">
              <w:rPr>
                <w:webHidden/>
              </w:rPr>
              <w:instrText xml:space="preserve"> PAGEREF _Toc59625426 \h </w:instrText>
            </w:r>
            <w:r w:rsidR="00DC3A76" w:rsidRPr="003D7EA2">
              <w:rPr>
                <w:webHidden/>
              </w:rPr>
            </w:r>
            <w:r w:rsidR="00DC3A76" w:rsidRPr="003D7EA2">
              <w:rPr>
                <w:webHidden/>
              </w:rPr>
              <w:fldChar w:fldCharType="separate"/>
            </w:r>
            <w:r w:rsidR="003D7EA2" w:rsidRPr="003D7EA2">
              <w:rPr>
                <w:webHidden/>
              </w:rPr>
              <w:t>23</w:t>
            </w:r>
            <w:r w:rsidR="00DC3A76" w:rsidRPr="003D7EA2">
              <w:rPr>
                <w:webHidden/>
              </w:rPr>
              <w:fldChar w:fldCharType="end"/>
            </w:r>
          </w:hyperlink>
        </w:p>
        <w:p w14:paraId="45B39D4F" w14:textId="5EF5462A" w:rsidR="00DC3A76" w:rsidRPr="003D7EA2" w:rsidRDefault="00A16F89" w:rsidP="004E7A0F">
          <w:pPr>
            <w:pStyle w:val="TOC3"/>
            <w:rPr>
              <w:rFonts w:eastAsiaTheme="minorEastAsia"/>
              <w:b/>
              <w:bCs/>
            </w:rPr>
          </w:pPr>
          <w:hyperlink w:anchor="_Toc59625427" w:history="1">
            <w:r w:rsidR="00DC3A76" w:rsidRPr="003D7EA2">
              <w:rPr>
                <w:rStyle w:val="Hyperlink"/>
                <w:b/>
                <w:bCs/>
                <w:color w:val="002060"/>
              </w:rPr>
              <w:t>6.2. Të drejtat televizive</w:t>
            </w:r>
            <w:r w:rsidR="00DC3A76" w:rsidRPr="003D7EA2">
              <w:rPr>
                <w:b/>
                <w:bCs/>
                <w:webHidden/>
              </w:rPr>
              <w:tab/>
            </w:r>
            <w:r w:rsidR="00DC3A76" w:rsidRPr="003D7EA2">
              <w:rPr>
                <w:b/>
                <w:bCs/>
                <w:webHidden/>
              </w:rPr>
              <w:fldChar w:fldCharType="begin"/>
            </w:r>
            <w:r w:rsidR="00DC3A76" w:rsidRPr="003D7EA2">
              <w:rPr>
                <w:b/>
                <w:bCs/>
                <w:webHidden/>
              </w:rPr>
              <w:instrText xml:space="preserve"> PAGEREF _Toc59625427 \h </w:instrText>
            </w:r>
            <w:r w:rsidR="00DC3A76" w:rsidRPr="003D7EA2">
              <w:rPr>
                <w:b/>
                <w:bCs/>
                <w:webHidden/>
              </w:rPr>
            </w:r>
            <w:r w:rsidR="00DC3A76" w:rsidRPr="003D7EA2">
              <w:rPr>
                <w:b/>
                <w:bCs/>
                <w:webHidden/>
              </w:rPr>
              <w:fldChar w:fldCharType="separate"/>
            </w:r>
            <w:r w:rsidR="003D7EA2" w:rsidRPr="003D7EA2">
              <w:rPr>
                <w:b/>
                <w:bCs/>
                <w:webHidden/>
              </w:rPr>
              <w:t>23</w:t>
            </w:r>
            <w:r w:rsidR="00DC3A76" w:rsidRPr="003D7EA2">
              <w:rPr>
                <w:b/>
                <w:bCs/>
                <w:webHidden/>
              </w:rPr>
              <w:fldChar w:fldCharType="end"/>
            </w:r>
          </w:hyperlink>
        </w:p>
        <w:p w14:paraId="16A6C47B" w14:textId="28517A66" w:rsidR="00DC3A76" w:rsidRPr="003D7EA2" w:rsidRDefault="00A16F89" w:rsidP="004E7A0F">
          <w:pPr>
            <w:pStyle w:val="TOC2"/>
            <w:rPr>
              <w:rFonts w:eastAsiaTheme="minorEastAsia"/>
            </w:rPr>
          </w:pPr>
          <w:hyperlink w:anchor="_Toc59625428" w:history="1">
            <w:r w:rsidR="00DC3A76" w:rsidRPr="003D7EA2">
              <w:rPr>
                <w:rStyle w:val="Hyperlink"/>
                <w:b/>
                <w:bCs/>
                <w:color w:val="002060"/>
              </w:rPr>
              <w:t>7. PROMOVIMI DHE BRENDIMI</w:t>
            </w:r>
            <w:r w:rsidR="00DC3A76" w:rsidRPr="003D7EA2">
              <w:rPr>
                <w:webHidden/>
              </w:rPr>
              <w:tab/>
            </w:r>
            <w:r w:rsidR="00DC3A76" w:rsidRPr="003D7EA2">
              <w:rPr>
                <w:webHidden/>
              </w:rPr>
              <w:fldChar w:fldCharType="begin"/>
            </w:r>
            <w:r w:rsidR="00DC3A76" w:rsidRPr="003D7EA2">
              <w:rPr>
                <w:webHidden/>
              </w:rPr>
              <w:instrText xml:space="preserve"> PAGEREF _Toc59625428 \h </w:instrText>
            </w:r>
            <w:r w:rsidR="00DC3A76" w:rsidRPr="003D7EA2">
              <w:rPr>
                <w:webHidden/>
              </w:rPr>
            </w:r>
            <w:r w:rsidR="00DC3A76" w:rsidRPr="003D7EA2">
              <w:rPr>
                <w:webHidden/>
              </w:rPr>
              <w:fldChar w:fldCharType="separate"/>
            </w:r>
            <w:r w:rsidR="003D7EA2" w:rsidRPr="003D7EA2">
              <w:rPr>
                <w:webHidden/>
              </w:rPr>
              <w:t>24</w:t>
            </w:r>
            <w:r w:rsidR="00DC3A76" w:rsidRPr="003D7EA2">
              <w:rPr>
                <w:webHidden/>
              </w:rPr>
              <w:fldChar w:fldCharType="end"/>
            </w:r>
          </w:hyperlink>
        </w:p>
        <w:p w14:paraId="16CC61ED" w14:textId="7436D81E" w:rsidR="00DC3A76" w:rsidRPr="003D7EA2" w:rsidRDefault="00A16F89" w:rsidP="004E7A0F">
          <w:pPr>
            <w:pStyle w:val="TOC3"/>
            <w:rPr>
              <w:rFonts w:eastAsiaTheme="minorEastAsia"/>
            </w:rPr>
          </w:pPr>
          <w:hyperlink w:anchor="_Toc59625429" w:history="1">
            <w:r w:rsidR="00DC3A76" w:rsidRPr="003D7EA2">
              <w:rPr>
                <w:rStyle w:val="Hyperlink"/>
                <w:color w:val="002060"/>
              </w:rPr>
              <w:t>7.1. Dizajnimi i logos së eventit dhe lansimi</w:t>
            </w:r>
            <w:r w:rsidR="00DC3A76" w:rsidRPr="003D7EA2">
              <w:rPr>
                <w:webHidden/>
              </w:rPr>
              <w:tab/>
            </w:r>
            <w:r w:rsidR="00DC3A76" w:rsidRPr="003D7EA2">
              <w:rPr>
                <w:webHidden/>
              </w:rPr>
              <w:fldChar w:fldCharType="begin"/>
            </w:r>
            <w:r w:rsidR="00DC3A76" w:rsidRPr="003D7EA2">
              <w:rPr>
                <w:webHidden/>
              </w:rPr>
              <w:instrText xml:space="preserve"> PAGEREF _Toc59625429 \h </w:instrText>
            </w:r>
            <w:r w:rsidR="00DC3A76" w:rsidRPr="003D7EA2">
              <w:rPr>
                <w:webHidden/>
              </w:rPr>
            </w:r>
            <w:r w:rsidR="00DC3A76" w:rsidRPr="003D7EA2">
              <w:rPr>
                <w:webHidden/>
              </w:rPr>
              <w:fldChar w:fldCharType="separate"/>
            </w:r>
            <w:r w:rsidR="003D7EA2" w:rsidRPr="003D7EA2">
              <w:rPr>
                <w:webHidden/>
              </w:rPr>
              <w:t>24</w:t>
            </w:r>
            <w:r w:rsidR="00DC3A76" w:rsidRPr="003D7EA2">
              <w:rPr>
                <w:webHidden/>
              </w:rPr>
              <w:fldChar w:fldCharType="end"/>
            </w:r>
          </w:hyperlink>
        </w:p>
        <w:p w14:paraId="39D58043" w14:textId="6B43CF6B" w:rsidR="00DC3A76" w:rsidRPr="003D7EA2" w:rsidRDefault="00A16F89" w:rsidP="004E7A0F">
          <w:pPr>
            <w:pStyle w:val="TOC3"/>
            <w:rPr>
              <w:rFonts w:eastAsiaTheme="minorEastAsia"/>
            </w:rPr>
          </w:pPr>
          <w:hyperlink w:anchor="_Toc59625430" w:history="1">
            <w:r w:rsidR="00DC3A76" w:rsidRPr="003D7EA2">
              <w:rPr>
                <w:rStyle w:val="Hyperlink"/>
                <w:color w:val="002060"/>
              </w:rPr>
              <w:t>7.2. Brendimi në fushën e lojës</w:t>
            </w:r>
            <w:r w:rsidR="00DC3A76" w:rsidRPr="003D7EA2">
              <w:rPr>
                <w:webHidden/>
              </w:rPr>
              <w:tab/>
            </w:r>
            <w:r w:rsidR="00DC3A76" w:rsidRPr="003D7EA2">
              <w:rPr>
                <w:webHidden/>
              </w:rPr>
              <w:fldChar w:fldCharType="begin"/>
            </w:r>
            <w:r w:rsidR="00DC3A76" w:rsidRPr="003D7EA2">
              <w:rPr>
                <w:webHidden/>
              </w:rPr>
              <w:instrText xml:space="preserve"> PAGEREF _Toc59625430 \h </w:instrText>
            </w:r>
            <w:r w:rsidR="00DC3A76" w:rsidRPr="003D7EA2">
              <w:rPr>
                <w:webHidden/>
              </w:rPr>
            </w:r>
            <w:r w:rsidR="00DC3A76" w:rsidRPr="003D7EA2">
              <w:rPr>
                <w:webHidden/>
              </w:rPr>
              <w:fldChar w:fldCharType="separate"/>
            </w:r>
            <w:r w:rsidR="003D7EA2" w:rsidRPr="003D7EA2">
              <w:rPr>
                <w:webHidden/>
              </w:rPr>
              <w:t>24</w:t>
            </w:r>
            <w:r w:rsidR="00DC3A76" w:rsidRPr="003D7EA2">
              <w:rPr>
                <w:webHidden/>
              </w:rPr>
              <w:fldChar w:fldCharType="end"/>
            </w:r>
          </w:hyperlink>
        </w:p>
        <w:p w14:paraId="4EA668E6" w14:textId="79D7DB1E" w:rsidR="00DC3A76" w:rsidRPr="003D7EA2" w:rsidRDefault="00A16F89" w:rsidP="004E7A0F">
          <w:pPr>
            <w:pStyle w:val="TOC3"/>
            <w:rPr>
              <w:rFonts w:eastAsiaTheme="minorEastAsia"/>
            </w:rPr>
          </w:pPr>
          <w:hyperlink w:anchor="_Toc59625431" w:history="1">
            <w:r w:rsidR="00DC3A76" w:rsidRPr="003D7EA2">
              <w:rPr>
                <w:rStyle w:val="Hyperlink"/>
                <w:color w:val="002060"/>
              </w:rPr>
              <w:t>7.3. Brendimi brenda dhe jashtë palestrës</w:t>
            </w:r>
            <w:r w:rsidR="00DC3A76" w:rsidRPr="003D7EA2">
              <w:rPr>
                <w:webHidden/>
              </w:rPr>
              <w:tab/>
            </w:r>
            <w:r w:rsidR="00DC3A76" w:rsidRPr="003D7EA2">
              <w:rPr>
                <w:webHidden/>
              </w:rPr>
              <w:fldChar w:fldCharType="begin"/>
            </w:r>
            <w:r w:rsidR="00DC3A76" w:rsidRPr="003D7EA2">
              <w:rPr>
                <w:webHidden/>
              </w:rPr>
              <w:instrText xml:space="preserve"> PAGEREF _Toc59625431 \h </w:instrText>
            </w:r>
            <w:r w:rsidR="00DC3A76" w:rsidRPr="003D7EA2">
              <w:rPr>
                <w:webHidden/>
              </w:rPr>
            </w:r>
            <w:r w:rsidR="00DC3A76" w:rsidRPr="003D7EA2">
              <w:rPr>
                <w:webHidden/>
              </w:rPr>
              <w:fldChar w:fldCharType="separate"/>
            </w:r>
            <w:r w:rsidR="003D7EA2" w:rsidRPr="003D7EA2">
              <w:rPr>
                <w:webHidden/>
              </w:rPr>
              <w:t>24</w:t>
            </w:r>
            <w:r w:rsidR="00DC3A76" w:rsidRPr="003D7EA2">
              <w:rPr>
                <w:webHidden/>
              </w:rPr>
              <w:fldChar w:fldCharType="end"/>
            </w:r>
          </w:hyperlink>
        </w:p>
        <w:p w14:paraId="6113223C" w14:textId="725950AE" w:rsidR="00DC3A76" w:rsidRPr="003D7EA2" w:rsidRDefault="00A16F89" w:rsidP="004E7A0F">
          <w:pPr>
            <w:pStyle w:val="TOC2"/>
            <w:rPr>
              <w:rFonts w:eastAsiaTheme="minorEastAsia"/>
            </w:rPr>
          </w:pPr>
          <w:hyperlink w:anchor="_Toc59625432" w:history="1">
            <w:r w:rsidR="00DC3A76" w:rsidRPr="003D7EA2">
              <w:rPr>
                <w:rStyle w:val="Hyperlink"/>
                <w:b/>
                <w:bCs/>
                <w:color w:val="002060"/>
              </w:rPr>
              <w:t>8. MEDIAT</w:t>
            </w:r>
            <w:r w:rsidR="00DC3A76" w:rsidRPr="003D7EA2">
              <w:rPr>
                <w:webHidden/>
              </w:rPr>
              <w:tab/>
            </w:r>
            <w:r w:rsidR="00DC3A76" w:rsidRPr="003D7EA2">
              <w:rPr>
                <w:webHidden/>
              </w:rPr>
              <w:fldChar w:fldCharType="begin"/>
            </w:r>
            <w:r w:rsidR="00DC3A76" w:rsidRPr="003D7EA2">
              <w:rPr>
                <w:webHidden/>
              </w:rPr>
              <w:instrText xml:space="preserve"> PAGEREF _Toc59625432 \h </w:instrText>
            </w:r>
            <w:r w:rsidR="00DC3A76" w:rsidRPr="003D7EA2">
              <w:rPr>
                <w:webHidden/>
              </w:rPr>
            </w:r>
            <w:r w:rsidR="00DC3A76" w:rsidRPr="003D7EA2">
              <w:rPr>
                <w:webHidden/>
              </w:rPr>
              <w:fldChar w:fldCharType="separate"/>
            </w:r>
            <w:r w:rsidR="003D7EA2" w:rsidRPr="003D7EA2">
              <w:rPr>
                <w:webHidden/>
              </w:rPr>
              <w:t>26</w:t>
            </w:r>
            <w:r w:rsidR="00DC3A76" w:rsidRPr="003D7EA2">
              <w:rPr>
                <w:webHidden/>
              </w:rPr>
              <w:fldChar w:fldCharType="end"/>
            </w:r>
          </w:hyperlink>
        </w:p>
        <w:p w14:paraId="36153A1B" w14:textId="2A9BAA80" w:rsidR="00DC3A76" w:rsidRPr="003D7EA2" w:rsidRDefault="00A16F89" w:rsidP="004E7A0F">
          <w:pPr>
            <w:pStyle w:val="TOC3"/>
            <w:rPr>
              <w:rFonts w:eastAsiaTheme="minorEastAsia"/>
            </w:rPr>
          </w:pPr>
          <w:hyperlink w:anchor="_Toc59625433" w:history="1">
            <w:r w:rsidR="00DC3A76" w:rsidRPr="003D7EA2">
              <w:rPr>
                <w:rStyle w:val="Hyperlink"/>
                <w:color w:val="002060"/>
              </w:rPr>
              <w:t>8.1. Konferencat për media</w:t>
            </w:r>
            <w:r w:rsidR="00DC3A76" w:rsidRPr="003D7EA2">
              <w:rPr>
                <w:webHidden/>
              </w:rPr>
              <w:tab/>
            </w:r>
            <w:r w:rsidR="00DC3A76" w:rsidRPr="003D7EA2">
              <w:rPr>
                <w:webHidden/>
              </w:rPr>
              <w:fldChar w:fldCharType="begin"/>
            </w:r>
            <w:r w:rsidR="00DC3A76" w:rsidRPr="003D7EA2">
              <w:rPr>
                <w:webHidden/>
              </w:rPr>
              <w:instrText xml:space="preserve"> PAGEREF _Toc59625433 \h </w:instrText>
            </w:r>
            <w:r w:rsidR="00DC3A76" w:rsidRPr="003D7EA2">
              <w:rPr>
                <w:webHidden/>
              </w:rPr>
            </w:r>
            <w:r w:rsidR="00DC3A76" w:rsidRPr="003D7EA2">
              <w:rPr>
                <w:webHidden/>
              </w:rPr>
              <w:fldChar w:fldCharType="separate"/>
            </w:r>
            <w:r w:rsidR="003D7EA2" w:rsidRPr="003D7EA2">
              <w:rPr>
                <w:webHidden/>
              </w:rPr>
              <w:t>26</w:t>
            </w:r>
            <w:r w:rsidR="00DC3A76" w:rsidRPr="003D7EA2">
              <w:rPr>
                <w:webHidden/>
              </w:rPr>
              <w:fldChar w:fldCharType="end"/>
            </w:r>
          </w:hyperlink>
        </w:p>
        <w:p w14:paraId="6762DD45" w14:textId="69490F95" w:rsidR="00DC3A76" w:rsidRPr="003D7EA2" w:rsidRDefault="00A16F89" w:rsidP="004E7A0F">
          <w:pPr>
            <w:pStyle w:val="TOC3"/>
            <w:rPr>
              <w:rFonts w:eastAsiaTheme="minorEastAsia"/>
            </w:rPr>
          </w:pPr>
          <w:hyperlink w:anchor="_Toc59625434" w:history="1">
            <w:r w:rsidR="00DC3A76" w:rsidRPr="003D7EA2">
              <w:rPr>
                <w:rStyle w:val="Hyperlink"/>
                <w:color w:val="002060"/>
              </w:rPr>
              <w:t>8.2. Broshurat e Final 4</w:t>
            </w:r>
            <w:r w:rsidR="00DC3A76" w:rsidRPr="003D7EA2">
              <w:rPr>
                <w:webHidden/>
              </w:rPr>
              <w:tab/>
            </w:r>
            <w:r w:rsidR="00DC3A76" w:rsidRPr="003D7EA2">
              <w:rPr>
                <w:webHidden/>
              </w:rPr>
              <w:fldChar w:fldCharType="begin"/>
            </w:r>
            <w:r w:rsidR="00DC3A76" w:rsidRPr="003D7EA2">
              <w:rPr>
                <w:webHidden/>
              </w:rPr>
              <w:instrText xml:space="preserve"> PAGEREF _Toc59625434 \h </w:instrText>
            </w:r>
            <w:r w:rsidR="00DC3A76" w:rsidRPr="003D7EA2">
              <w:rPr>
                <w:webHidden/>
              </w:rPr>
            </w:r>
            <w:r w:rsidR="00DC3A76" w:rsidRPr="003D7EA2">
              <w:rPr>
                <w:webHidden/>
              </w:rPr>
              <w:fldChar w:fldCharType="separate"/>
            </w:r>
            <w:r w:rsidR="003D7EA2" w:rsidRPr="003D7EA2">
              <w:rPr>
                <w:webHidden/>
              </w:rPr>
              <w:t>26</w:t>
            </w:r>
            <w:r w:rsidR="00DC3A76" w:rsidRPr="003D7EA2">
              <w:rPr>
                <w:webHidden/>
              </w:rPr>
              <w:fldChar w:fldCharType="end"/>
            </w:r>
          </w:hyperlink>
        </w:p>
        <w:p w14:paraId="56CF9A80" w14:textId="7F8C486B" w:rsidR="00DC3A76" w:rsidRPr="003D7EA2" w:rsidRDefault="00A16F89" w:rsidP="004E7A0F">
          <w:pPr>
            <w:pStyle w:val="TOC2"/>
            <w:rPr>
              <w:rFonts w:eastAsiaTheme="minorEastAsia"/>
            </w:rPr>
          </w:pPr>
          <w:hyperlink w:anchor="_Toc59625435" w:history="1">
            <w:r w:rsidR="00DC3A76" w:rsidRPr="003D7EA2">
              <w:rPr>
                <w:rStyle w:val="Hyperlink"/>
                <w:b/>
                <w:bCs/>
                <w:color w:val="002060"/>
              </w:rPr>
              <w:t>9. ANNEX 1</w:t>
            </w:r>
            <w:r w:rsidR="00DC3A76" w:rsidRPr="003D7EA2">
              <w:rPr>
                <w:webHidden/>
              </w:rPr>
              <w:tab/>
            </w:r>
            <w:r w:rsidR="00DC3A76" w:rsidRPr="003D7EA2">
              <w:rPr>
                <w:webHidden/>
              </w:rPr>
              <w:fldChar w:fldCharType="begin"/>
            </w:r>
            <w:r w:rsidR="00DC3A76" w:rsidRPr="003D7EA2">
              <w:rPr>
                <w:webHidden/>
              </w:rPr>
              <w:instrText xml:space="preserve"> PAGEREF _Toc59625435 \h </w:instrText>
            </w:r>
            <w:r w:rsidR="00DC3A76" w:rsidRPr="003D7EA2">
              <w:rPr>
                <w:webHidden/>
              </w:rPr>
            </w:r>
            <w:r w:rsidR="00DC3A76" w:rsidRPr="003D7EA2">
              <w:rPr>
                <w:webHidden/>
              </w:rPr>
              <w:fldChar w:fldCharType="separate"/>
            </w:r>
            <w:r w:rsidR="003D7EA2" w:rsidRPr="003D7EA2">
              <w:rPr>
                <w:webHidden/>
              </w:rPr>
              <w:t>27</w:t>
            </w:r>
            <w:r w:rsidR="00DC3A76" w:rsidRPr="003D7EA2">
              <w:rPr>
                <w:webHidden/>
              </w:rPr>
              <w:fldChar w:fldCharType="end"/>
            </w:r>
          </w:hyperlink>
        </w:p>
        <w:p w14:paraId="6F3C41B2" w14:textId="77777777" w:rsidR="00203055" w:rsidRPr="003D7EA2" w:rsidRDefault="009E7113" w:rsidP="00203055">
          <w:pPr>
            <w:spacing w:line="360" w:lineRule="auto"/>
            <w:rPr>
              <w:rFonts w:ascii="Tahoma" w:hAnsi="Tahoma" w:cs="Tahoma"/>
              <w:b/>
              <w:bCs/>
              <w:noProof/>
              <w:color w:val="002060"/>
              <w:sz w:val="24"/>
              <w:szCs w:val="24"/>
            </w:rPr>
          </w:pPr>
          <w:r w:rsidRPr="003D7EA2">
            <w:rPr>
              <w:rFonts w:ascii="Tahoma" w:hAnsi="Tahoma" w:cs="Tahoma"/>
              <w:b/>
              <w:bCs/>
              <w:noProof/>
              <w:color w:val="002060"/>
              <w:sz w:val="24"/>
              <w:szCs w:val="24"/>
            </w:rPr>
            <w:fldChar w:fldCharType="end"/>
          </w:r>
        </w:p>
      </w:sdtContent>
    </w:sdt>
    <w:p w14:paraId="323AA813" w14:textId="77777777" w:rsidR="007D1FBE" w:rsidRPr="003D7EA2" w:rsidRDefault="00DC3A76" w:rsidP="00203055">
      <w:pPr>
        <w:spacing w:line="360" w:lineRule="auto"/>
        <w:rPr>
          <w:rFonts w:ascii="Tahoma" w:hAnsi="Tahoma" w:cs="Tahoma"/>
          <w:b/>
          <w:bCs/>
          <w:color w:val="002060"/>
          <w:sz w:val="24"/>
          <w:szCs w:val="24"/>
          <w:lang w:val="sq-AL"/>
        </w:rPr>
      </w:pPr>
      <w:r w:rsidRPr="003D7EA2">
        <w:rPr>
          <w:rFonts w:ascii="Tahoma" w:hAnsi="Tahoma" w:cs="Tahoma"/>
          <w:b/>
          <w:bCs/>
          <w:color w:val="002060"/>
          <w:sz w:val="24"/>
          <w:szCs w:val="24"/>
          <w:lang w:val="sq-AL"/>
        </w:rPr>
        <w:t xml:space="preserve"> </w:t>
      </w:r>
    </w:p>
    <w:p w14:paraId="57623F18" w14:textId="77777777" w:rsidR="007D1FBE" w:rsidRPr="003D7EA2" w:rsidRDefault="007D1FBE" w:rsidP="00203055">
      <w:pPr>
        <w:spacing w:line="360" w:lineRule="auto"/>
        <w:rPr>
          <w:rFonts w:ascii="Tahoma" w:hAnsi="Tahoma" w:cs="Tahoma"/>
          <w:b/>
          <w:bCs/>
          <w:color w:val="002060"/>
          <w:sz w:val="24"/>
          <w:szCs w:val="24"/>
          <w:lang w:val="sq-AL"/>
        </w:rPr>
      </w:pPr>
    </w:p>
    <w:p w14:paraId="09E9FB61" w14:textId="77777777" w:rsidR="007D1FBE" w:rsidRPr="003D7EA2" w:rsidRDefault="007D1FBE" w:rsidP="00203055">
      <w:pPr>
        <w:spacing w:line="360" w:lineRule="auto"/>
        <w:rPr>
          <w:rFonts w:ascii="Tahoma" w:hAnsi="Tahoma" w:cs="Tahoma"/>
          <w:b/>
          <w:bCs/>
          <w:color w:val="002060"/>
          <w:sz w:val="24"/>
          <w:szCs w:val="24"/>
          <w:lang w:val="sq-AL"/>
        </w:rPr>
      </w:pPr>
    </w:p>
    <w:p w14:paraId="4B4A9988" w14:textId="77777777" w:rsidR="007D1FBE" w:rsidRPr="003D7EA2" w:rsidRDefault="007D1FBE" w:rsidP="00203055">
      <w:pPr>
        <w:spacing w:line="360" w:lineRule="auto"/>
        <w:rPr>
          <w:rFonts w:ascii="Tahoma" w:hAnsi="Tahoma" w:cs="Tahoma"/>
          <w:b/>
          <w:bCs/>
          <w:color w:val="002060"/>
          <w:sz w:val="24"/>
          <w:szCs w:val="24"/>
          <w:lang w:val="sq-AL"/>
        </w:rPr>
      </w:pPr>
    </w:p>
    <w:p w14:paraId="3C5AD398" w14:textId="77777777" w:rsidR="007D1FBE" w:rsidRPr="003D7EA2" w:rsidRDefault="007D1FBE" w:rsidP="00203055">
      <w:pPr>
        <w:spacing w:line="360" w:lineRule="auto"/>
        <w:rPr>
          <w:rFonts w:ascii="Tahoma" w:hAnsi="Tahoma" w:cs="Tahoma"/>
          <w:b/>
          <w:bCs/>
          <w:color w:val="002060"/>
          <w:sz w:val="24"/>
          <w:szCs w:val="24"/>
          <w:lang w:val="sq-AL"/>
        </w:rPr>
      </w:pPr>
    </w:p>
    <w:p w14:paraId="1E1D0336" w14:textId="77777777" w:rsidR="007D1FBE" w:rsidRPr="003D7EA2" w:rsidRDefault="007D1FBE" w:rsidP="00203055">
      <w:pPr>
        <w:spacing w:line="360" w:lineRule="auto"/>
        <w:rPr>
          <w:rFonts w:ascii="Tahoma" w:hAnsi="Tahoma" w:cs="Tahoma"/>
          <w:b/>
          <w:bCs/>
          <w:color w:val="002060"/>
          <w:sz w:val="24"/>
          <w:szCs w:val="24"/>
          <w:lang w:val="sq-AL"/>
        </w:rPr>
      </w:pPr>
    </w:p>
    <w:p w14:paraId="56DAEC14" w14:textId="77777777" w:rsidR="007D1FBE" w:rsidRPr="003D7EA2" w:rsidRDefault="007D1FBE" w:rsidP="00203055">
      <w:pPr>
        <w:spacing w:line="360" w:lineRule="auto"/>
        <w:rPr>
          <w:rFonts w:ascii="Tahoma" w:hAnsi="Tahoma" w:cs="Tahoma"/>
          <w:b/>
          <w:bCs/>
          <w:color w:val="002060"/>
          <w:sz w:val="24"/>
          <w:szCs w:val="24"/>
          <w:lang w:val="sq-AL"/>
        </w:rPr>
      </w:pPr>
    </w:p>
    <w:p w14:paraId="2EF74C31" w14:textId="77777777" w:rsidR="007D1FBE" w:rsidRPr="003D7EA2" w:rsidRDefault="007D1FBE" w:rsidP="00203055">
      <w:pPr>
        <w:spacing w:line="360" w:lineRule="auto"/>
        <w:rPr>
          <w:rFonts w:ascii="Tahoma" w:hAnsi="Tahoma" w:cs="Tahoma"/>
          <w:b/>
          <w:bCs/>
          <w:color w:val="002060"/>
          <w:sz w:val="24"/>
          <w:szCs w:val="24"/>
          <w:lang w:val="sq-AL"/>
        </w:rPr>
      </w:pPr>
    </w:p>
    <w:p w14:paraId="147007A3" w14:textId="77777777" w:rsidR="007D1FBE" w:rsidRPr="003D7EA2" w:rsidRDefault="007D1FBE" w:rsidP="00203055">
      <w:pPr>
        <w:spacing w:line="360" w:lineRule="auto"/>
        <w:rPr>
          <w:rFonts w:ascii="Tahoma" w:hAnsi="Tahoma" w:cs="Tahoma"/>
          <w:b/>
          <w:bCs/>
          <w:color w:val="002060"/>
          <w:sz w:val="24"/>
          <w:szCs w:val="24"/>
          <w:lang w:val="sq-AL"/>
        </w:rPr>
      </w:pPr>
    </w:p>
    <w:p w14:paraId="769B1EEA" w14:textId="77777777" w:rsidR="007D1FBE" w:rsidRPr="003D7EA2" w:rsidRDefault="007D1FBE" w:rsidP="00203055">
      <w:pPr>
        <w:spacing w:line="360" w:lineRule="auto"/>
        <w:rPr>
          <w:rFonts w:ascii="Tahoma" w:hAnsi="Tahoma" w:cs="Tahoma"/>
          <w:b/>
          <w:bCs/>
          <w:color w:val="002060"/>
          <w:sz w:val="24"/>
          <w:szCs w:val="24"/>
          <w:lang w:val="sq-AL"/>
        </w:rPr>
      </w:pPr>
    </w:p>
    <w:p w14:paraId="250D23D9" w14:textId="77777777" w:rsidR="007D1FBE" w:rsidRPr="003D7EA2" w:rsidRDefault="007D1FBE" w:rsidP="00203055">
      <w:pPr>
        <w:spacing w:line="360" w:lineRule="auto"/>
        <w:rPr>
          <w:rFonts w:ascii="Tahoma" w:hAnsi="Tahoma" w:cs="Tahoma"/>
          <w:b/>
          <w:bCs/>
          <w:color w:val="002060"/>
          <w:sz w:val="24"/>
          <w:szCs w:val="24"/>
          <w:lang w:val="sq-AL"/>
        </w:rPr>
      </w:pPr>
    </w:p>
    <w:p w14:paraId="1C3EEA5C" w14:textId="77777777" w:rsidR="007D1FBE" w:rsidRPr="003D7EA2" w:rsidRDefault="007D1FBE" w:rsidP="00203055">
      <w:pPr>
        <w:spacing w:line="360" w:lineRule="auto"/>
        <w:rPr>
          <w:rFonts w:ascii="Tahoma" w:hAnsi="Tahoma" w:cs="Tahoma"/>
          <w:b/>
          <w:bCs/>
          <w:color w:val="002060"/>
          <w:sz w:val="24"/>
          <w:szCs w:val="24"/>
          <w:lang w:val="sq-AL"/>
        </w:rPr>
      </w:pPr>
    </w:p>
    <w:p w14:paraId="19F35CFF" w14:textId="77777777" w:rsidR="007D1FBE" w:rsidRPr="003D7EA2" w:rsidRDefault="007D1FBE" w:rsidP="00203055">
      <w:pPr>
        <w:spacing w:line="360" w:lineRule="auto"/>
        <w:rPr>
          <w:rFonts w:ascii="Tahoma" w:hAnsi="Tahoma" w:cs="Tahoma"/>
          <w:b/>
          <w:bCs/>
          <w:color w:val="002060"/>
          <w:sz w:val="24"/>
          <w:szCs w:val="24"/>
          <w:lang w:val="sq-AL"/>
        </w:rPr>
      </w:pPr>
    </w:p>
    <w:p w14:paraId="396292AF" w14:textId="77777777" w:rsidR="007D1FBE" w:rsidRPr="003D7EA2" w:rsidRDefault="007D1FBE" w:rsidP="00203055">
      <w:pPr>
        <w:spacing w:line="360" w:lineRule="auto"/>
        <w:rPr>
          <w:rFonts w:ascii="Tahoma" w:hAnsi="Tahoma" w:cs="Tahoma"/>
          <w:b/>
          <w:bCs/>
          <w:color w:val="002060"/>
          <w:sz w:val="24"/>
          <w:szCs w:val="24"/>
          <w:lang w:val="sq-AL"/>
        </w:rPr>
      </w:pPr>
    </w:p>
    <w:p w14:paraId="058631BF" w14:textId="77777777" w:rsidR="007D1FBE" w:rsidRPr="003D7EA2" w:rsidRDefault="007D1FBE" w:rsidP="00203055">
      <w:pPr>
        <w:spacing w:line="360" w:lineRule="auto"/>
        <w:rPr>
          <w:rFonts w:ascii="Tahoma" w:hAnsi="Tahoma" w:cs="Tahoma"/>
          <w:b/>
          <w:bCs/>
          <w:color w:val="002060"/>
          <w:sz w:val="24"/>
          <w:szCs w:val="24"/>
          <w:lang w:val="sq-AL"/>
        </w:rPr>
      </w:pPr>
    </w:p>
    <w:p w14:paraId="134ACE6F" w14:textId="77777777" w:rsidR="007D1FBE" w:rsidRPr="003D7EA2" w:rsidRDefault="007D1FBE" w:rsidP="00203055">
      <w:pPr>
        <w:spacing w:line="360" w:lineRule="auto"/>
        <w:rPr>
          <w:rFonts w:ascii="Tahoma" w:hAnsi="Tahoma" w:cs="Tahoma"/>
          <w:b/>
          <w:bCs/>
          <w:color w:val="002060"/>
          <w:sz w:val="24"/>
          <w:szCs w:val="24"/>
          <w:lang w:val="sq-AL"/>
        </w:rPr>
      </w:pPr>
    </w:p>
    <w:p w14:paraId="62937A03" w14:textId="77777777" w:rsidR="007D1FBE" w:rsidRPr="003D7EA2" w:rsidRDefault="007D1FBE" w:rsidP="00203055">
      <w:pPr>
        <w:spacing w:line="360" w:lineRule="auto"/>
        <w:rPr>
          <w:rFonts w:ascii="Tahoma" w:hAnsi="Tahoma" w:cs="Tahoma"/>
          <w:b/>
          <w:bCs/>
          <w:color w:val="002060"/>
          <w:sz w:val="24"/>
          <w:szCs w:val="24"/>
          <w:lang w:val="sq-AL"/>
        </w:rPr>
      </w:pPr>
    </w:p>
    <w:p w14:paraId="3B5946D1" w14:textId="77777777" w:rsidR="00615E8A" w:rsidRPr="003D7EA2" w:rsidRDefault="00615E8A" w:rsidP="00901D2E">
      <w:pPr>
        <w:spacing w:line="240" w:lineRule="auto"/>
        <w:rPr>
          <w:rFonts w:ascii="Tahoma" w:hAnsi="Tahoma" w:cs="Tahoma"/>
          <w:b/>
          <w:bCs/>
          <w:color w:val="002060"/>
          <w:sz w:val="24"/>
          <w:szCs w:val="24"/>
          <w:lang w:val="sq-AL"/>
        </w:rPr>
      </w:pPr>
    </w:p>
    <w:p w14:paraId="145C2556" w14:textId="487E9650" w:rsidR="005C0B4D" w:rsidRPr="003D7EA2" w:rsidRDefault="005C0B4D" w:rsidP="00901D2E">
      <w:pPr>
        <w:spacing w:line="240" w:lineRule="auto"/>
        <w:rPr>
          <w:rFonts w:ascii="Tahoma" w:hAnsi="Tahoma" w:cs="Tahoma"/>
          <w:b/>
          <w:bCs/>
          <w:color w:val="002060"/>
          <w:sz w:val="24"/>
          <w:szCs w:val="24"/>
          <w:lang w:val="sq-AL"/>
        </w:rPr>
      </w:pPr>
      <w:r w:rsidRPr="003D7EA2">
        <w:rPr>
          <w:rFonts w:ascii="Tahoma" w:hAnsi="Tahoma" w:cs="Tahoma"/>
          <w:b/>
          <w:bCs/>
          <w:color w:val="002060"/>
          <w:sz w:val="24"/>
          <w:szCs w:val="24"/>
          <w:lang w:val="sq-AL"/>
        </w:rPr>
        <w:t>PARATHËNIE PËR FINAL 4 TË LIGËS UNIKE TË BASKETBOLLIT</w:t>
      </w:r>
    </w:p>
    <w:p w14:paraId="66A2E88D" w14:textId="77777777" w:rsidR="006558EA" w:rsidRPr="003D7EA2" w:rsidRDefault="006558EA" w:rsidP="00901D2E">
      <w:pPr>
        <w:spacing w:line="240" w:lineRule="auto"/>
        <w:rPr>
          <w:rFonts w:ascii="Tahoma" w:hAnsi="Tahoma" w:cs="Tahoma"/>
          <w:b/>
          <w:bCs/>
          <w:noProof/>
          <w:color w:val="002060"/>
          <w:sz w:val="24"/>
          <w:szCs w:val="24"/>
        </w:rPr>
      </w:pPr>
    </w:p>
    <w:p w14:paraId="6269E116" w14:textId="77777777" w:rsidR="005C0B4D" w:rsidRPr="003D7EA2" w:rsidRDefault="005C0B4D" w:rsidP="00DC3A76">
      <w:pPr>
        <w:tabs>
          <w:tab w:val="left" w:pos="3980"/>
        </w:tabs>
        <w:spacing w:line="360" w:lineRule="auto"/>
        <w:jc w:val="both"/>
        <w:rPr>
          <w:rFonts w:ascii="Tahoma" w:hAnsi="Tahoma" w:cs="Tahoma"/>
          <w:i/>
          <w:iCs/>
          <w:color w:val="002060"/>
          <w:sz w:val="24"/>
          <w:szCs w:val="24"/>
          <w:lang w:val="sq-AL"/>
        </w:rPr>
      </w:pPr>
      <w:r w:rsidRPr="003D7EA2">
        <w:rPr>
          <w:rFonts w:ascii="Tahoma" w:hAnsi="Tahoma" w:cs="Tahoma"/>
          <w:i/>
          <w:iCs/>
          <w:color w:val="002060"/>
          <w:sz w:val="24"/>
          <w:szCs w:val="24"/>
          <w:lang w:val="sq-AL"/>
        </w:rPr>
        <w:t xml:space="preserve">FINAL 4 e Ligës Unike të Basketbollit pritet të jetë </w:t>
      </w:r>
      <w:proofErr w:type="spellStart"/>
      <w:r w:rsidRPr="003D7EA2">
        <w:rPr>
          <w:rFonts w:ascii="Tahoma" w:hAnsi="Tahoma" w:cs="Tahoma"/>
          <w:i/>
          <w:iCs/>
          <w:color w:val="002060"/>
          <w:sz w:val="24"/>
          <w:szCs w:val="24"/>
          <w:lang w:val="sq-AL"/>
        </w:rPr>
        <w:t>kulminacioni</w:t>
      </w:r>
      <w:proofErr w:type="spellEnd"/>
      <w:r w:rsidRPr="003D7EA2">
        <w:rPr>
          <w:rFonts w:ascii="Tahoma" w:hAnsi="Tahoma" w:cs="Tahoma"/>
          <w:i/>
          <w:iCs/>
          <w:color w:val="002060"/>
          <w:sz w:val="24"/>
          <w:szCs w:val="24"/>
          <w:lang w:val="sq-AL"/>
        </w:rPr>
        <w:t xml:space="preserve"> i Ligës, gar</w:t>
      </w:r>
      <w:r w:rsidRPr="003D7EA2">
        <w:rPr>
          <w:rFonts w:ascii="Tahoma" w:hAnsi="Tahoma" w:cs="Tahoma"/>
          <w:color w:val="002060"/>
          <w:sz w:val="24"/>
          <w:szCs w:val="24"/>
          <w:lang w:val="sq-AL"/>
        </w:rPr>
        <w:t>ë</w:t>
      </w:r>
      <w:r w:rsidRPr="003D7EA2">
        <w:rPr>
          <w:rFonts w:ascii="Tahoma" w:hAnsi="Tahoma" w:cs="Tahoma"/>
          <w:i/>
          <w:iCs/>
          <w:color w:val="002060"/>
          <w:sz w:val="24"/>
          <w:szCs w:val="24"/>
          <w:lang w:val="sq-AL"/>
        </w:rPr>
        <w:t xml:space="preserve"> kjo q</w:t>
      </w:r>
      <w:r w:rsidRPr="003D7EA2">
        <w:rPr>
          <w:rFonts w:ascii="Tahoma" w:hAnsi="Tahoma" w:cs="Tahoma"/>
          <w:color w:val="002060"/>
          <w:sz w:val="24"/>
          <w:szCs w:val="24"/>
          <w:lang w:val="sq-AL"/>
        </w:rPr>
        <w:t xml:space="preserve">ë </w:t>
      </w:r>
      <w:r w:rsidRPr="003D7EA2">
        <w:rPr>
          <w:rFonts w:ascii="Tahoma" w:hAnsi="Tahoma" w:cs="Tahoma"/>
          <w:i/>
          <w:iCs/>
          <w:color w:val="002060"/>
          <w:sz w:val="24"/>
          <w:szCs w:val="24"/>
          <w:lang w:val="sq-AL"/>
        </w:rPr>
        <w:t xml:space="preserve">organizohet nën ombrellën e Federatës Shqiptare të Basketbollit (FSHB) dhe Federatës së Basketbollit të Kosovës (FBK). Konkurrenca ndërmjet skuadrave në këtë garë pritet të jetë jashtëzakonisht e fortë, derisa tifozët janë ata, të cilët pritet ti japin hijeshi këtij </w:t>
      </w:r>
      <w:proofErr w:type="spellStart"/>
      <w:r w:rsidRPr="003D7EA2">
        <w:rPr>
          <w:rFonts w:ascii="Tahoma" w:hAnsi="Tahoma" w:cs="Tahoma"/>
          <w:i/>
          <w:iCs/>
          <w:color w:val="002060"/>
          <w:sz w:val="24"/>
          <w:szCs w:val="24"/>
          <w:lang w:val="sq-AL"/>
        </w:rPr>
        <w:t>eventi</w:t>
      </w:r>
      <w:proofErr w:type="spellEnd"/>
      <w:r w:rsidRPr="003D7EA2">
        <w:rPr>
          <w:rFonts w:ascii="Tahoma" w:hAnsi="Tahoma" w:cs="Tahoma"/>
          <w:i/>
          <w:iCs/>
          <w:color w:val="002060"/>
          <w:sz w:val="24"/>
          <w:szCs w:val="24"/>
          <w:lang w:val="sq-AL"/>
        </w:rPr>
        <w:t xml:space="preserve">, ku numri i tyre pritet të rritet çdo vit e më shumë. </w:t>
      </w:r>
    </w:p>
    <w:p w14:paraId="12ECF318" w14:textId="17FB4449" w:rsidR="005C0B4D" w:rsidRPr="003D7EA2" w:rsidRDefault="001B6076" w:rsidP="00DC3A76">
      <w:pPr>
        <w:tabs>
          <w:tab w:val="left" w:pos="3980"/>
        </w:tabs>
        <w:spacing w:line="360" w:lineRule="auto"/>
        <w:jc w:val="both"/>
        <w:rPr>
          <w:rFonts w:ascii="Tahoma" w:hAnsi="Tahoma" w:cs="Tahoma"/>
          <w:i/>
          <w:iCs/>
          <w:color w:val="002060"/>
          <w:sz w:val="24"/>
          <w:szCs w:val="24"/>
          <w:lang w:val="sq-AL"/>
        </w:rPr>
      </w:pPr>
      <w:r w:rsidRPr="003D7EA2">
        <w:rPr>
          <w:rFonts w:ascii="Tahoma" w:hAnsi="Tahoma" w:cs="Tahoma"/>
          <w:i/>
          <w:iCs/>
          <w:color w:val="002060"/>
          <w:sz w:val="24"/>
          <w:szCs w:val="24"/>
          <w:lang w:val="sq-AL"/>
        </w:rPr>
        <w:t>Liga Unike e Basketbollit</w:t>
      </w:r>
      <w:r w:rsidR="005C0B4D" w:rsidRPr="003D7EA2">
        <w:rPr>
          <w:rFonts w:ascii="Tahoma" w:hAnsi="Tahoma" w:cs="Tahoma"/>
          <w:i/>
          <w:iCs/>
          <w:color w:val="002060"/>
          <w:sz w:val="24"/>
          <w:szCs w:val="24"/>
          <w:lang w:val="sq-AL"/>
        </w:rPr>
        <w:t xml:space="preserve"> zotohet se së bashku me organizatorët e kësaj gare do të bëjnë më të mirën për t’ju ofruar adhuruesve të basketbollit cilësi në terren dhe në të njëjtën kohë edhe duke iu shërbyer një </w:t>
      </w:r>
      <w:proofErr w:type="spellStart"/>
      <w:r w:rsidR="005C0B4D" w:rsidRPr="003D7EA2">
        <w:rPr>
          <w:rFonts w:ascii="Tahoma" w:hAnsi="Tahoma" w:cs="Tahoma"/>
          <w:i/>
          <w:iCs/>
          <w:color w:val="002060"/>
          <w:sz w:val="24"/>
          <w:szCs w:val="24"/>
          <w:lang w:val="sq-AL"/>
        </w:rPr>
        <w:t>event</w:t>
      </w:r>
      <w:proofErr w:type="spellEnd"/>
      <w:r w:rsidR="005C0B4D" w:rsidRPr="003D7EA2">
        <w:rPr>
          <w:rFonts w:ascii="Tahoma" w:hAnsi="Tahoma" w:cs="Tahoma"/>
          <w:i/>
          <w:iCs/>
          <w:color w:val="002060"/>
          <w:sz w:val="24"/>
          <w:szCs w:val="24"/>
          <w:lang w:val="sq-AL"/>
        </w:rPr>
        <w:t xml:space="preserve"> të paharrueshëm për ta. </w:t>
      </w:r>
    </w:p>
    <w:p w14:paraId="1D7750F4" w14:textId="77777777" w:rsidR="007D1FBE" w:rsidRPr="003D7EA2" w:rsidRDefault="007D1FBE" w:rsidP="00DC3A76">
      <w:pPr>
        <w:tabs>
          <w:tab w:val="left" w:pos="3980"/>
        </w:tabs>
        <w:spacing w:line="360" w:lineRule="auto"/>
        <w:jc w:val="both"/>
        <w:rPr>
          <w:rFonts w:ascii="Tahoma" w:hAnsi="Tahoma" w:cs="Tahoma"/>
          <w:i/>
          <w:iCs/>
          <w:color w:val="002060"/>
          <w:sz w:val="24"/>
          <w:szCs w:val="24"/>
          <w:lang w:val="sq-AL"/>
        </w:rPr>
      </w:pPr>
    </w:p>
    <w:p w14:paraId="74E4A962" w14:textId="4057B833" w:rsidR="005C0B4D" w:rsidRPr="003D7EA2" w:rsidRDefault="005C0B4D" w:rsidP="00BF394A">
      <w:pPr>
        <w:tabs>
          <w:tab w:val="left" w:pos="3980"/>
        </w:tabs>
        <w:spacing w:line="360" w:lineRule="auto"/>
        <w:rPr>
          <w:rFonts w:ascii="Tahoma" w:hAnsi="Tahoma" w:cs="Tahoma"/>
          <w:b/>
          <w:bCs/>
          <w:color w:val="002060"/>
          <w:sz w:val="24"/>
          <w:szCs w:val="24"/>
          <w:lang w:val="sq-AL"/>
        </w:rPr>
      </w:pPr>
      <w:r w:rsidRPr="003D7EA2">
        <w:rPr>
          <w:rFonts w:ascii="Tahoma" w:hAnsi="Tahoma" w:cs="Tahoma"/>
          <w:noProof/>
          <w:color w:val="002060"/>
          <w:sz w:val="24"/>
          <w:szCs w:val="24"/>
        </w:rPr>
        <w:drawing>
          <wp:inline distT="0" distB="0" distL="0" distR="0" wp14:anchorId="7D6EE4FD" wp14:editId="4CA3614B">
            <wp:extent cx="2429435" cy="2685704"/>
            <wp:effectExtent l="0" t="0" r="952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5156" cy="2736247"/>
                    </a:xfrm>
                    <a:prstGeom prst="rect">
                      <a:avLst/>
                    </a:prstGeom>
                    <a:noFill/>
                    <a:ln>
                      <a:noFill/>
                    </a:ln>
                  </pic:spPr>
                </pic:pic>
              </a:graphicData>
            </a:graphic>
          </wp:inline>
        </w:drawing>
      </w:r>
      <w:r w:rsidRPr="003D7EA2">
        <w:rPr>
          <w:rFonts w:ascii="Tahoma" w:hAnsi="Tahoma" w:cs="Tahoma"/>
          <w:b/>
          <w:bCs/>
          <w:color w:val="002060"/>
          <w:sz w:val="24"/>
          <w:szCs w:val="24"/>
          <w:lang w:val="sq-AL"/>
        </w:rPr>
        <w:t xml:space="preserve">                    </w:t>
      </w:r>
      <w:r w:rsidR="007D1FBE" w:rsidRPr="003D7EA2">
        <w:rPr>
          <w:rFonts w:ascii="Tahoma" w:hAnsi="Tahoma" w:cs="Tahoma"/>
          <w:noProof/>
          <w:color w:val="002060"/>
          <w:sz w:val="24"/>
          <w:szCs w:val="24"/>
        </w:rPr>
        <w:drawing>
          <wp:inline distT="0" distB="0" distL="0" distR="0" wp14:anchorId="004259AB" wp14:editId="2161FB34">
            <wp:extent cx="2382520" cy="2684622"/>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3991" cy="2742619"/>
                    </a:xfrm>
                    <a:prstGeom prst="rect">
                      <a:avLst/>
                    </a:prstGeom>
                    <a:noFill/>
                    <a:ln>
                      <a:noFill/>
                    </a:ln>
                  </pic:spPr>
                </pic:pic>
              </a:graphicData>
            </a:graphic>
          </wp:inline>
        </w:drawing>
      </w:r>
      <w:r w:rsidRPr="003D7EA2">
        <w:rPr>
          <w:rFonts w:ascii="Tahoma" w:hAnsi="Tahoma" w:cs="Tahoma"/>
          <w:b/>
          <w:bCs/>
          <w:color w:val="002060"/>
          <w:sz w:val="24"/>
          <w:szCs w:val="24"/>
          <w:lang w:val="sq-AL"/>
        </w:rPr>
        <w:t xml:space="preserve">              </w:t>
      </w:r>
    </w:p>
    <w:p w14:paraId="3E73C0BD" w14:textId="6435BFDD" w:rsidR="005C0B4D" w:rsidRPr="003D7EA2" w:rsidRDefault="005C0B4D" w:rsidP="00BF394A">
      <w:pPr>
        <w:tabs>
          <w:tab w:val="left" w:pos="3980"/>
        </w:tabs>
        <w:spacing w:line="360" w:lineRule="auto"/>
        <w:rPr>
          <w:rFonts w:ascii="Tahoma" w:hAnsi="Tahoma" w:cs="Tahoma"/>
          <w:b/>
          <w:bCs/>
          <w:color w:val="002060"/>
          <w:sz w:val="24"/>
          <w:szCs w:val="24"/>
          <w:lang w:val="sq-AL"/>
        </w:rPr>
      </w:pPr>
      <w:r w:rsidRPr="003D7EA2">
        <w:rPr>
          <w:rFonts w:ascii="Tahoma" w:hAnsi="Tahoma" w:cs="Tahoma"/>
          <w:b/>
          <w:bCs/>
          <w:color w:val="002060"/>
          <w:sz w:val="24"/>
          <w:szCs w:val="24"/>
          <w:lang w:val="sq-AL"/>
        </w:rPr>
        <w:t>Arben FETAHU</w:t>
      </w:r>
      <w:r w:rsidR="007D1FBE" w:rsidRPr="003D7EA2">
        <w:rPr>
          <w:rFonts w:ascii="Tahoma" w:hAnsi="Tahoma" w:cs="Tahoma"/>
          <w:b/>
          <w:bCs/>
          <w:color w:val="002060"/>
          <w:sz w:val="24"/>
          <w:szCs w:val="24"/>
          <w:lang w:val="sq-AL"/>
        </w:rPr>
        <w:t xml:space="preserve">, </w:t>
      </w:r>
      <w:r w:rsidRPr="003D7EA2">
        <w:rPr>
          <w:rFonts w:ascii="Tahoma" w:hAnsi="Tahoma" w:cs="Tahoma"/>
          <w:b/>
          <w:bCs/>
          <w:color w:val="002060"/>
          <w:sz w:val="24"/>
          <w:szCs w:val="24"/>
          <w:lang w:val="sq-AL"/>
        </w:rPr>
        <w:t xml:space="preserve"> </w:t>
      </w:r>
      <w:r w:rsidR="007D1FBE" w:rsidRPr="003D7EA2">
        <w:rPr>
          <w:rFonts w:ascii="Tahoma" w:hAnsi="Tahoma" w:cs="Tahoma"/>
          <w:b/>
          <w:bCs/>
          <w:color w:val="002060"/>
          <w:sz w:val="24"/>
          <w:szCs w:val="24"/>
          <w:lang w:val="sq-AL"/>
        </w:rPr>
        <w:t>Kryetar i FBK</w:t>
      </w:r>
      <w:r w:rsidRPr="003D7EA2">
        <w:rPr>
          <w:rFonts w:ascii="Tahoma" w:hAnsi="Tahoma" w:cs="Tahoma"/>
          <w:b/>
          <w:bCs/>
          <w:color w:val="002060"/>
          <w:sz w:val="24"/>
          <w:szCs w:val="24"/>
          <w:lang w:val="sq-AL"/>
        </w:rPr>
        <w:tab/>
        <w:t xml:space="preserve">     </w:t>
      </w:r>
      <w:r w:rsidR="007D1FBE" w:rsidRPr="003D7EA2">
        <w:rPr>
          <w:rFonts w:ascii="Tahoma" w:hAnsi="Tahoma" w:cs="Tahoma"/>
          <w:b/>
          <w:bCs/>
          <w:color w:val="002060"/>
          <w:sz w:val="24"/>
          <w:szCs w:val="24"/>
          <w:lang w:val="sq-AL"/>
        </w:rPr>
        <w:t xml:space="preserve">          </w:t>
      </w:r>
      <w:r w:rsidR="00901D2E" w:rsidRPr="003D7EA2">
        <w:rPr>
          <w:rFonts w:ascii="Tahoma" w:hAnsi="Tahoma" w:cs="Tahoma"/>
          <w:b/>
          <w:bCs/>
          <w:color w:val="002060"/>
          <w:sz w:val="24"/>
          <w:szCs w:val="24"/>
          <w:lang w:val="sq-AL"/>
        </w:rPr>
        <w:t xml:space="preserve">   </w:t>
      </w:r>
      <w:proofErr w:type="spellStart"/>
      <w:r w:rsidRPr="003D7EA2">
        <w:rPr>
          <w:rFonts w:ascii="Tahoma" w:hAnsi="Tahoma" w:cs="Tahoma"/>
          <w:b/>
          <w:bCs/>
          <w:color w:val="002060"/>
          <w:sz w:val="24"/>
          <w:szCs w:val="24"/>
          <w:lang w:val="sq-AL"/>
        </w:rPr>
        <w:t>Avni</w:t>
      </w:r>
      <w:proofErr w:type="spellEnd"/>
      <w:r w:rsidRPr="003D7EA2">
        <w:rPr>
          <w:rFonts w:ascii="Tahoma" w:hAnsi="Tahoma" w:cs="Tahoma"/>
          <w:b/>
          <w:bCs/>
          <w:color w:val="002060"/>
          <w:sz w:val="24"/>
          <w:szCs w:val="24"/>
          <w:lang w:val="sq-AL"/>
        </w:rPr>
        <w:t xml:space="preserve"> PONARI</w:t>
      </w:r>
      <w:r w:rsidR="007D1FBE" w:rsidRPr="003D7EA2">
        <w:rPr>
          <w:rFonts w:ascii="Tahoma" w:hAnsi="Tahoma" w:cs="Tahoma"/>
          <w:b/>
          <w:bCs/>
          <w:color w:val="002060"/>
          <w:sz w:val="24"/>
          <w:szCs w:val="24"/>
          <w:lang w:val="sq-AL"/>
        </w:rPr>
        <w:t xml:space="preserve">, </w:t>
      </w:r>
      <w:r w:rsidRPr="003D7EA2">
        <w:rPr>
          <w:rFonts w:ascii="Tahoma" w:hAnsi="Tahoma" w:cs="Tahoma"/>
          <w:b/>
          <w:bCs/>
          <w:color w:val="002060"/>
          <w:sz w:val="24"/>
          <w:szCs w:val="24"/>
          <w:lang w:val="sq-AL"/>
        </w:rPr>
        <w:t>Kryetar</w:t>
      </w:r>
      <w:r w:rsidR="007D1FBE" w:rsidRPr="003D7EA2">
        <w:rPr>
          <w:rFonts w:ascii="Tahoma" w:hAnsi="Tahoma" w:cs="Tahoma"/>
          <w:b/>
          <w:bCs/>
          <w:color w:val="002060"/>
          <w:sz w:val="24"/>
          <w:szCs w:val="24"/>
          <w:lang w:val="sq-AL"/>
        </w:rPr>
        <w:t xml:space="preserve"> i FSHB</w:t>
      </w:r>
      <w:r w:rsidR="007D1FBE" w:rsidRPr="003D7EA2">
        <w:rPr>
          <w:rFonts w:ascii="Tahoma" w:hAnsi="Tahoma" w:cs="Tahoma"/>
          <w:b/>
          <w:bCs/>
          <w:color w:val="002060"/>
          <w:sz w:val="24"/>
          <w:szCs w:val="24"/>
          <w:lang w:val="sq-AL"/>
        </w:rPr>
        <w:tab/>
      </w:r>
      <w:r w:rsidRPr="003D7EA2">
        <w:rPr>
          <w:rFonts w:ascii="Tahoma" w:hAnsi="Tahoma" w:cs="Tahoma"/>
          <w:b/>
          <w:bCs/>
          <w:color w:val="002060"/>
          <w:sz w:val="24"/>
          <w:szCs w:val="24"/>
          <w:lang w:val="sq-AL"/>
        </w:rPr>
        <w:t xml:space="preserve">                                                                   </w:t>
      </w:r>
    </w:p>
    <w:p w14:paraId="2FE1A380" w14:textId="77777777" w:rsidR="007D1FBE" w:rsidRPr="003D7EA2" w:rsidRDefault="005C0B4D" w:rsidP="00BF394A">
      <w:pPr>
        <w:tabs>
          <w:tab w:val="left" w:pos="3980"/>
        </w:tabs>
        <w:spacing w:line="360" w:lineRule="auto"/>
        <w:rPr>
          <w:rFonts w:ascii="Tahoma" w:hAnsi="Tahoma" w:cs="Tahoma"/>
          <w:b/>
          <w:bCs/>
          <w:color w:val="002060"/>
          <w:sz w:val="24"/>
          <w:szCs w:val="24"/>
          <w:lang w:val="sq-AL"/>
        </w:rPr>
      </w:pPr>
      <w:r w:rsidRPr="003D7EA2">
        <w:rPr>
          <w:rFonts w:ascii="Tahoma" w:hAnsi="Tahoma" w:cs="Tahoma"/>
          <w:b/>
          <w:bCs/>
          <w:color w:val="002060"/>
          <w:sz w:val="24"/>
          <w:szCs w:val="24"/>
          <w:lang w:val="sq-AL"/>
        </w:rPr>
        <w:t xml:space="preserve">   </w:t>
      </w:r>
    </w:p>
    <w:p w14:paraId="79B5F6C3" w14:textId="25EDD3C3" w:rsidR="00F10295" w:rsidRPr="003D7EA2" w:rsidRDefault="005C0B4D" w:rsidP="00BF394A">
      <w:pPr>
        <w:tabs>
          <w:tab w:val="left" w:pos="3980"/>
        </w:tabs>
        <w:spacing w:line="360" w:lineRule="auto"/>
        <w:rPr>
          <w:rFonts w:ascii="Tahoma" w:hAnsi="Tahoma" w:cs="Tahoma"/>
          <w:b/>
          <w:bCs/>
          <w:color w:val="002060"/>
          <w:sz w:val="24"/>
          <w:szCs w:val="24"/>
          <w:lang w:val="sq-AL"/>
        </w:rPr>
      </w:pPr>
      <w:r w:rsidRPr="003D7EA2">
        <w:rPr>
          <w:rFonts w:ascii="Tahoma" w:hAnsi="Tahoma" w:cs="Tahoma"/>
          <w:b/>
          <w:bCs/>
          <w:color w:val="002060"/>
          <w:sz w:val="24"/>
          <w:szCs w:val="24"/>
          <w:lang w:val="sq-AL"/>
        </w:rPr>
        <w:t xml:space="preserve">                                               </w:t>
      </w:r>
    </w:p>
    <w:p w14:paraId="4249FDCD" w14:textId="77777777" w:rsidR="00615E8A" w:rsidRPr="003D7EA2" w:rsidRDefault="00615E8A" w:rsidP="00BF394A">
      <w:pPr>
        <w:pStyle w:val="Heading1"/>
        <w:spacing w:line="360" w:lineRule="auto"/>
        <w:jc w:val="left"/>
        <w:rPr>
          <w:rFonts w:ascii="Tahoma" w:hAnsi="Tahoma" w:cs="Tahoma"/>
          <w:color w:val="002060"/>
          <w:szCs w:val="24"/>
          <w:lang w:val="sq-AL"/>
        </w:rPr>
      </w:pPr>
      <w:bookmarkStart w:id="0" w:name="_Toc59625385"/>
    </w:p>
    <w:p w14:paraId="54C8A175" w14:textId="6AFE8BE7" w:rsidR="005C0B4D" w:rsidRPr="003D7EA2" w:rsidRDefault="005C0B4D" w:rsidP="00BF394A">
      <w:pPr>
        <w:pStyle w:val="Heading1"/>
        <w:spacing w:line="360" w:lineRule="auto"/>
        <w:jc w:val="left"/>
        <w:rPr>
          <w:rFonts w:ascii="Tahoma" w:hAnsi="Tahoma" w:cs="Tahoma"/>
          <w:color w:val="002060"/>
          <w:szCs w:val="24"/>
          <w:lang w:val="sq-AL"/>
        </w:rPr>
      </w:pPr>
      <w:r w:rsidRPr="003D7EA2">
        <w:rPr>
          <w:rFonts w:ascii="Tahoma" w:hAnsi="Tahoma" w:cs="Tahoma"/>
          <w:color w:val="002060"/>
          <w:szCs w:val="24"/>
          <w:lang w:val="sq-AL"/>
        </w:rPr>
        <w:t>DISPOZITAT E PËRGJITHSHME</w:t>
      </w:r>
      <w:bookmarkEnd w:id="0"/>
    </w:p>
    <w:p w14:paraId="2FE6E0D8" w14:textId="77777777" w:rsidR="005C0B4D" w:rsidRPr="003D7EA2" w:rsidRDefault="005C0B4D" w:rsidP="00BF394A">
      <w:pPr>
        <w:pStyle w:val="Heading2"/>
        <w:spacing w:line="360" w:lineRule="auto"/>
        <w:rPr>
          <w:rFonts w:ascii="Tahoma" w:hAnsi="Tahoma" w:cs="Tahoma"/>
          <w:i w:val="0"/>
          <w:color w:val="002060"/>
          <w:sz w:val="24"/>
          <w:szCs w:val="24"/>
          <w:lang w:val="sq-AL"/>
        </w:rPr>
      </w:pPr>
      <w:bookmarkStart w:id="1" w:name="_Toc59625386"/>
      <w:r w:rsidRPr="003D7EA2">
        <w:rPr>
          <w:rFonts w:ascii="Tahoma" w:hAnsi="Tahoma" w:cs="Tahoma"/>
          <w:i w:val="0"/>
          <w:color w:val="002060"/>
          <w:sz w:val="24"/>
          <w:szCs w:val="24"/>
          <w:lang w:val="sq-AL"/>
        </w:rPr>
        <w:t>1. Dispozitat e Përgjithshme</w:t>
      </w:r>
      <w:bookmarkEnd w:id="1"/>
    </w:p>
    <w:p w14:paraId="5D2626C8" w14:textId="71F45592" w:rsidR="00BF394A" w:rsidRPr="003D7EA2" w:rsidRDefault="005C0B4D" w:rsidP="00901D2E">
      <w:pPr>
        <w:pStyle w:val="Heading3"/>
        <w:rPr>
          <w:rFonts w:ascii="Tahoma" w:hAnsi="Tahoma" w:cs="Tahoma"/>
          <w:color w:val="002060"/>
          <w:szCs w:val="24"/>
          <w:lang w:val="sq-AL"/>
        </w:rPr>
      </w:pPr>
      <w:bookmarkStart w:id="2" w:name="_Toc59625387"/>
      <w:r w:rsidRPr="003D7EA2">
        <w:rPr>
          <w:rFonts w:ascii="Tahoma" w:hAnsi="Tahoma" w:cs="Tahoma"/>
          <w:color w:val="002060"/>
          <w:szCs w:val="24"/>
          <w:lang w:val="sq-AL"/>
        </w:rPr>
        <w:t>1.1. Hyrje</w:t>
      </w:r>
      <w:bookmarkEnd w:id="2"/>
      <w:r w:rsidRPr="003D7EA2">
        <w:rPr>
          <w:rFonts w:ascii="Tahoma" w:hAnsi="Tahoma" w:cs="Tahoma"/>
          <w:color w:val="002060"/>
          <w:szCs w:val="24"/>
          <w:lang w:val="sq-AL"/>
        </w:rPr>
        <w:t xml:space="preserve"> </w:t>
      </w:r>
    </w:p>
    <w:p w14:paraId="1BAA9C60" w14:textId="77777777" w:rsidR="005C0B4D" w:rsidRPr="003D7EA2" w:rsidRDefault="005C0B4D" w:rsidP="00BF394A">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 xml:space="preserve">Nëpërmjet këtij Udhëzuesi definohen kërkesat dhe kriteret themelore për organizimin e Final 4 të Ligës Unike të Basketbollit.  </w:t>
      </w:r>
      <w:r w:rsidR="00BF394A" w:rsidRPr="003D7EA2">
        <w:rPr>
          <w:rFonts w:ascii="Tahoma" w:hAnsi="Tahoma" w:cs="Tahoma"/>
          <w:color w:val="002060"/>
          <w:sz w:val="24"/>
          <w:szCs w:val="24"/>
          <w:lang w:val="sq-AL"/>
        </w:rPr>
        <w:br/>
      </w:r>
      <w:r w:rsidRPr="003D7EA2">
        <w:rPr>
          <w:rFonts w:ascii="Tahoma" w:hAnsi="Tahoma" w:cs="Tahoma"/>
          <w:color w:val="002060"/>
          <w:sz w:val="24"/>
          <w:szCs w:val="24"/>
          <w:lang w:val="sq-AL"/>
        </w:rPr>
        <w:t>Të drejtën për organizimin e Final 4 e ka UBL.</w:t>
      </w:r>
      <w:r w:rsidR="00BF394A" w:rsidRPr="003D7EA2">
        <w:rPr>
          <w:rFonts w:ascii="Tahoma" w:hAnsi="Tahoma" w:cs="Tahoma"/>
          <w:color w:val="002060"/>
          <w:sz w:val="24"/>
          <w:szCs w:val="24"/>
          <w:lang w:val="sq-AL"/>
        </w:rPr>
        <w:t xml:space="preserve"> </w:t>
      </w:r>
      <w:r w:rsidRPr="003D7EA2">
        <w:rPr>
          <w:rFonts w:ascii="Tahoma" w:hAnsi="Tahoma" w:cs="Tahoma"/>
          <w:color w:val="002060"/>
          <w:sz w:val="24"/>
          <w:szCs w:val="24"/>
          <w:lang w:val="sq-AL"/>
        </w:rPr>
        <w:t xml:space="preserve">Final 4 organizohet me rotacion mes Federatave pjesëmarrëse, nën kushtet e këtij Udhëzuesi. </w:t>
      </w:r>
      <w:r w:rsidR="00BF394A" w:rsidRPr="003D7EA2">
        <w:rPr>
          <w:rFonts w:ascii="Tahoma" w:hAnsi="Tahoma" w:cs="Tahoma"/>
          <w:color w:val="002060"/>
          <w:sz w:val="24"/>
          <w:szCs w:val="24"/>
          <w:lang w:val="sq-AL"/>
        </w:rPr>
        <w:br/>
        <w:t>Liga Unike e Basketbollit</w:t>
      </w:r>
      <w:r w:rsidRPr="003D7EA2">
        <w:rPr>
          <w:rFonts w:ascii="Tahoma" w:hAnsi="Tahoma" w:cs="Tahoma"/>
          <w:color w:val="002060"/>
          <w:sz w:val="24"/>
          <w:szCs w:val="24"/>
          <w:lang w:val="sq-AL"/>
        </w:rPr>
        <w:t xml:space="preserve"> e </w:t>
      </w:r>
      <w:r w:rsidR="00BF394A" w:rsidRPr="003D7EA2">
        <w:rPr>
          <w:rFonts w:ascii="Tahoma" w:hAnsi="Tahoma" w:cs="Tahoma"/>
          <w:color w:val="002060"/>
          <w:sz w:val="24"/>
          <w:szCs w:val="24"/>
          <w:lang w:val="sq-AL"/>
        </w:rPr>
        <w:t>mbanë</w:t>
      </w:r>
      <w:r w:rsidRPr="003D7EA2">
        <w:rPr>
          <w:rFonts w:ascii="Tahoma" w:hAnsi="Tahoma" w:cs="Tahoma"/>
          <w:color w:val="002060"/>
          <w:sz w:val="24"/>
          <w:szCs w:val="24"/>
          <w:lang w:val="sq-AL"/>
        </w:rPr>
        <w:t xml:space="preserve"> të drejtën që të shpallë konkurs dhe të jap të drejtën e organizimit të Final 4 subjekteve</w:t>
      </w:r>
      <w:r w:rsidR="00BF394A" w:rsidRPr="003D7EA2">
        <w:rPr>
          <w:rFonts w:ascii="Tahoma" w:hAnsi="Tahoma" w:cs="Tahoma"/>
          <w:color w:val="002060"/>
          <w:sz w:val="24"/>
          <w:szCs w:val="24"/>
          <w:lang w:val="sq-AL"/>
        </w:rPr>
        <w:t xml:space="preserve"> juridike që plotësojnë kushtet </w:t>
      </w:r>
      <w:r w:rsidRPr="003D7EA2">
        <w:rPr>
          <w:rFonts w:ascii="Tahoma" w:hAnsi="Tahoma" w:cs="Tahoma"/>
          <w:color w:val="002060"/>
          <w:sz w:val="24"/>
          <w:szCs w:val="24"/>
          <w:lang w:val="sq-AL"/>
        </w:rPr>
        <w:t xml:space="preserve">që saktësohen në këtë Udhëzues, Rregulloren e Garave dhe akteve tjera normative të UBL.  </w:t>
      </w:r>
      <w:r w:rsidR="00BF394A" w:rsidRPr="003D7EA2">
        <w:rPr>
          <w:rFonts w:ascii="Tahoma" w:hAnsi="Tahoma" w:cs="Tahoma"/>
          <w:color w:val="002060"/>
          <w:sz w:val="24"/>
          <w:szCs w:val="24"/>
          <w:lang w:val="sq-AL"/>
        </w:rPr>
        <w:br/>
      </w:r>
      <w:r w:rsidRPr="003D7EA2">
        <w:rPr>
          <w:rFonts w:ascii="Tahoma" w:hAnsi="Tahoma" w:cs="Tahoma"/>
          <w:color w:val="002060"/>
          <w:sz w:val="24"/>
          <w:szCs w:val="24"/>
          <w:lang w:val="sq-AL"/>
        </w:rPr>
        <w:t xml:space="preserve">Subjekti që e fiton të drejtën e organizimit të Final 4 nënshkruan kontratë me UBL, ku precizohen të drejtat dhe obligimet e organizimit të Final 4.  </w:t>
      </w:r>
      <w:r w:rsidR="00BF394A" w:rsidRPr="003D7EA2">
        <w:rPr>
          <w:rFonts w:ascii="Tahoma" w:hAnsi="Tahoma" w:cs="Tahoma"/>
          <w:color w:val="002060"/>
          <w:sz w:val="24"/>
          <w:szCs w:val="24"/>
          <w:lang w:val="sq-AL"/>
        </w:rPr>
        <w:br/>
      </w:r>
      <w:r w:rsidRPr="003D7EA2">
        <w:rPr>
          <w:rFonts w:ascii="Tahoma" w:hAnsi="Tahoma" w:cs="Tahoma"/>
          <w:color w:val="002060"/>
          <w:sz w:val="24"/>
          <w:szCs w:val="24"/>
          <w:lang w:val="sq-AL"/>
        </w:rPr>
        <w:t>Gjatë tërë procesit të organizimit dhe zhvillimit të Final 4 në plotësi duhet zbatuar Rregulloret dhe aktet përkatëse normative të UBL dhe FIBA-s.</w:t>
      </w:r>
      <w:r w:rsidR="00BF394A" w:rsidRPr="003D7EA2">
        <w:rPr>
          <w:rFonts w:ascii="Tahoma" w:hAnsi="Tahoma" w:cs="Tahoma"/>
          <w:color w:val="002060"/>
          <w:sz w:val="24"/>
          <w:szCs w:val="24"/>
          <w:lang w:val="sq-AL"/>
        </w:rPr>
        <w:br/>
      </w:r>
      <w:r w:rsidRPr="003D7EA2">
        <w:rPr>
          <w:rFonts w:ascii="Tahoma" w:hAnsi="Tahoma" w:cs="Tahoma"/>
          <w:color w:val="002060"/>
          <w:sz w:val="24"/>
          <w:szCs w:val="24"/>
          <w:lang w:val="sq-AL"/>
        </w:rPr>
        <w:t xml:space="preserve">Final 4 i Ligës dhe </w:t>
      </w:r>
      <w:proofErr w:type="spellStart"/>
      <w:r w:rsidRPr="003D7EA2">
        <w:rPr>
          <w:rFonts w:ascii="Tahoma" w:hAnsi="Tahoma" w:cs="Tahoma"/>
          <w:color w:val="002060"/>
          <w:sz w:val="24"/>
          <w:szCs w:val="24"/>
          <w:lang w:val="sq-AL"/>
        </w:rPr>
        <w:t>Superkupa</w:t>
      </w:r>
      <w:proofErr w:type="spellEnd"/>
      <w:r w:rsidRPr="003D7EA2">
        <w:rPr>
          <w:rFonts w:ascii="Tahoma" w:hAnsi="Tahoma" w:cs="Tahoma"/>
          <w:color w:val="002060"/>
          <w:sz w:val="24"/>
          <w:szCs w:val="24"/>
          <w:lang w:val="sq-AL"/>
        </w:rPr>
        <w:t xml:space="preserve"> Mbarëkombëtare nuk mund të organizohen në të njëjtin shtet, prandaj nëse Final 4 i UBL në vitin 2021 organizohet në Shqipëri, </w:t>
      </w:r>
      <w:proofErr w:type="spellStart"/>
      <w:r w:rsidRPr="003D7EA2">
        <w:rPr>
          <w:rFonts w:ascii="Tahoma" w:hAnsi="Tahoma" w:cs="Tahoma"/>
          <w:color w:val="002060"/>
          <w:sz w:val="24"/>
          <w:szCs w:val="24"/>
          <w:lang w:val="sq-AL"/>
        </w:rPr>
        <w:t>Superkupa</w:t>
      </w:r>
      <w:proofErr w:type="spellEnd"/>
      <w:r w:rsidRPr="003D7EA2">
        <w:rPr>
          <w:rFonts w:ascii="Tahoma" w:hAnsi="Tahoma" w:cs="Tahoma"/>
          <w:color w:val="002060"/>
          <w:sz w:val="24"/>
          <w:szCs w:val="24"/>
          <w:lang w:val="sq-AL"/>
        </w:rPr>
        <w:t xml:space="preserve"> Mbarëkombëtare do të organizohet në Kosovë.</w:t>
      </w:r>
    </w:p>
    <w:p w14:paraId="0FEA939B" w14:textId="215DDA11" w:rsidR="00BF394A" w:rsidRPr="003D7EA2" w:rsidRDefault="005C0B4D" w:rsidP="006558EA">
      <w:pPr>
        <w:pStyle w:val="Heading3"/>
        <w:rPr>
          <w:rFonts w:ascii="Tahoma" w:hAnsi="Tahoma" w:cs="Tahoma"/>
          <w:color w:val="002060"/>
          <w:szCs w:val="24"/>
        </w:rPr>
      </w:pPr>
      <w:bookmarkStart w:id="3" w:name="_Toc59625388"/>
      <w:r w:rsidRPr="003D7EA2">
        <w:rPr>
          <w:rFonts w:ascii="Tahoma" w:hAnsi="Tahoma" w:cs="Tahoma"/>
          <w:iCs/>
          <w:color w:val="002060"/>
          <w:szCs w:val="24"/>
        </w:rPr>
        <w:t xml:space="preserve">1.2. Obligimet e </w:t>
      </w:r>
      <w:r w:rsidRPr="003D7EA2">
        <w:rPr>
          <w:rFonts w:ascii="Tahoma" w:hAnsi="Tahoma" w:cs="Tahoma"/>
          <w:color w:val="002060"/>
          <w:szCs w:val="24"/>
        </w:rPr>
        <w:t>Ligës Unike të Basketbollit</w:t>
      </w:r>
      <w:bookmarkEnd w:id="3"/>
      <w:r w:rsidRPr="003D7EA2">
        <w:rPr>
          <w:rFonts w:ascii="Tahoma" w:hAnsi="Tahoma" w:cs="Tahoma"/>
          <w:color w:val="002060"/>
          <w:szCs w:val="24"/>
        </w:rPr>
        <w:t xml:space="preserve"> </w:t>
      </w:r>
    </w:p>
    <w:p w14:paraId="352D5B14" w14:textId="77777777" w:rsidR="005C0B4D" w:rsidRPr="003D7EA2" w:rsidRDefault="005C0B4D" w:rsidP="00BF394A">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 xml:space="preserve">Liga Unike e Basketbollit do të bëjë të gjitha përpjekjet brenda mundësive të saj që të sigurojë organizim të nivelit më të lartë të Final 4. </w:t>
      </w:r>
      <w:r w:rsidR="00BF394A" w:rsidRPr="003D7EA2">
        <w:rPr>
          <w:rFonts w:ascii="Tahoma" w:hAnsi="Tahoma" w:cs="Tahoma"/>
          <w:color w:val="002060"/>
          <w:sz w:val="24"/>
          <w:szCs w:val="24"/>
          <w:lang w:val="sq-AL"/>
        </w:rPr>
        <w:br/>
      </w:r>
      <w:r w:rsidRPr="003D7EA2">
        <w:rPr>
          <w:rFonts w:ascii="Tahoma" w:hAnsi="Tahoma" w:cs="Tahoma"/>
          <w:color w:val="002060"/>
          <w:sz w:val="24"/>
          <w:szCs w:val="24"/>
          <w:lang w:val="sq-AL"/>
        </w:rPr>
        <w:t>Liga Unike e Basketbollit do të bëjë monitorimin e organizimit dhe do të ndërhyjë në organizim me qëllim të parandalimit të problemeve ose vështirësive eventuale.</w:t>
      </w:r>
    </w:p>
    <w:p w14:paraId="6C164281" w14:textId="28838F2D" w:rsidR="00BF394A" w:rsidRPr="003D7EA2" w:rsidRDefault="005C0B4D" w:rsidP="006558EA">
      <w:pPr>
        <w:pStyle w:val="Heading3"/>
        <w:rPr>
          <w:rFonts w:ascii="Tahoma" w:hAnsi="Tahoma" w:cs="Tahoma"/>
          <w:color w:val="002060"/>
          <w:szCs w:val="24"/>
          <w:lang w:val="sq-AL"/>
        </w:rPr>
      </w:pPr>
      <w:bookmarkStart w:id="4" w:name="_Toc59625389"/>
      <w:r w:rsidRPr="003D7EA2">
        <w:rPr>
          <w:rFonts w:ascii="Tahoma" w:hAnsi="Tahoma" w:cs="Tahoma"/>
          <w:iCs/>
          <w:color w:val="002060"/>
          <w:szCs w:val="24"/>
          <w:lang w:val="sq-AL"/>
        </w:rPr>
        <w:t>1.3. Obligimet e Organizatorit</w:t>
      </w:r>
      <w:bookmarkEnd w:id="4"/>
      <w:r w:rsidRPr="003D7EA2">
        <w:rPr>
          <w:rFonts w:ascii="Tahoma" w:hAnsi="Tahoma" w:cs="Tahoma"/>
          <w:color w:val="002060"/>
          <w:szCs w:val="24"/>
          <w:lang w:val="sq-AL"/>
        </w:rPr>
        <w:t xml:space="preserve"> </w:t>
      </w:r>
    </w:p>
    <w:p w14:paraId="2D023C8F" w14:textId="2B9A7611" w:rsidR="005C0B4D" w:rsidRPr="003D7EA2" w:rsidRDefault="005C0B4D" w:rsidP="003D7EA2">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 xml:space="preserve">Organizatori është i obliguar që ti </w:t>
      </w:r>
      <w:r w:rsidR="00BF394A" w:rsidRPr="003D7EA2">
        <w:rPr>
          <w:rFonts w:ascii="Tahoma" w:hAnsi="Tahoma" w:cs="Tahoma"/>
          <w:color w:val="002060"/>
          <w:sz w:val="24"/>
          <w:szCs w:val="24"/>
          <w:lang w:val="sq-AL"/>
        </w:rPr>
        <w:t>përmbush</w:t>
      </w:r>
      <w:r w:rsidRPr="003D7EA2">
        <w:rPr>
          <w:rFonts w:ascii="Tahoma" w:hAnsi="Tahoma" w:cs="Tahoma"/>
          <w:color w:val="002060"/>
          <w:sz w:val="24"/>
          <w:szCs w:val="24"/>
          <w:lang w:val="sq-AL"/>
        </w:rPr>
        <w:t xml:space="preserve"> të gjitha kërkesat</w:t>
      </w:r>
      <w:r w:rsidR="00BF394A" w:rsidRPr="003D7EA2">
        <w:rPr>
          <w:rFonts w:ascii="Tahoma" w:hAnsi="Tahoma" w:cs="Tahoma"/>
          <w:color w:val="002060"/>
          <w:sz w:val="24"/>
          <w:szCs w:val="24"/>
          <w:lang w:val="sq-AL"/>
        </w:rPr>
        <w:t xml:space="preserve"> dhe obligimet që dalin </w:t>
      </w:r>
      <w:r w:rsidRPr="003D7EA2">
        <w:rPr>
          <w:rFonts w:ascii="Tahoma" w:hAnsi="Tahoma" w:cs="Tahoma"/>
          <w:color w:val="002060"/>
          <w:sz w:val="24"/>
          <w:szCs w:val="24"/>
          <w:lang w:val="sq-AL"/>
        </w:rPr>
        <w:t xml:space="preserve">nga ky udhëzues dhe kontrata e nënshkruar me UBL. </w:t>
      </w:r>
    </w:p>
    <w:p w14:paraId="5FB046C9" w14:textId="2315472F" w:rsidR="00615E8A" w:rsidRPr="003D7EA2" w:rsidRDefault="00615E8A" w:rsidP="00BF394A">
      <w:pPr>
        <w:tabs>
          <w:tab w:val="left" w:pos="3980"/>
        </w:tabs>
        <w:spacing w:line="360" w:lineRule="auto"/>
        <w:jc w:val="both"/>
        <w:rPr>
          <w:rFonts w:ascii="Tahoma" w:hAnsi="Tahoma" w:cs="Tahoma"/>
          <w:color w:val="002060"/>
          <w:sz w:val="24"/>
          <w:szCs w:val="24"/>
          <w:lang w:val="sq-AL"/>
        </w:rPr>
      </w:pPr>
    </w:p>
    <w:p w14:paraId="0258929F" w14:textId="77777777" w:rsidR="00615E8A" w:rsidRPr="003D7EA2" w:rsidRDefault="00615E8A" w:rsidP="00BF394A">
      <w:pPr>
        <w:tabs>
          <w:tab w:val="left" w:pos="3980"/>
        </w:tabs>
        <w:spacing w:line="360" w:lineRule="auto"/>
        <w:jc w:val="both"/>
        <w:rPr>
          <w:rFonts w:ascii="Tahoma" w:hAnsi="Tahoma" w:cs="Tahoma"/>
          <w:color w:val="002060"/>
          <w:sz w:val="24"/>
          <w:szCs w:val="24"/>
          <w:lang w:val="sq-AL"/>
        </w:rPr>
      </w:pPr>
    </w:p>
    <w:p w14:paraId="2676BAB1" w14:textId="77777777" w:rsidR="00615E8A" w:rsidRPr="003D7EA2" w:rsidRDefault="00615E8A" w:rsidP="00BF394A">
      <w:pPr>
        <w:pStyle w:val="Heading3"/>
        <w:spacing w:line="360" w:lineRule="auto"/>
        <w:rPr>
          <w:rFonts w:ascii="Tahoma" w:hAnsi="Tahoma" w:cs="Tahoma"/>
          <w:color w:val="002060"/>
          <w:szCs w:val="24"/>
          <w:lang w:val="sq-AL"/>
        </w:rPr>
      </w:pPr>
      <w:bookmarkStart w:id="5" w:name="_Toc59625390"/>
    </w:p>
    <w:p w14:paraId="4DC3033A" w14:textId="49CF081A" w:rsidR="00BF394A" w:rsidRPr="003D7EA2" w:rsidRDefault="005C0B4D" w:rsidP="00BF394A">
      <w:pPr>
        <w:pStyle w:val="Heading3"/>
        <w:spacing w:line="360" w:lineRule="auto"/>
        <w:rPr>
          <w:rFonts w:ascii="Tahoma" w:hAnsi="Tahoma" w:cs="Tahoma"/>
          <w:color w:val="002060"/>
          <w:szCs w:val="24"/>
          <w:lang w:val="sq-AL"/>
        </w:rPr>
      </w:pPr>
      <w:r w:rsidRPr="003D7EA2">
        <w:rPr>
          <w:rFonts w:ascii="Tahoma" w:hAnsi="Tahoma" w:cs="Tahoma"/>
          <w:color w:val="002060"/>
          <w:szCs w:val="24"/>
          <w:lang w:val="sq-AL"/>
        </w:rPr>
        <w:t xml:space="preserve">1.4. Dispozitat e përgjithshme të </w:t>
      </w:r>
      <w:proofErr w:type="spellStart"/>
      <w:r w:rsidRPr="003D7EA2">
        <w:rPr>
          <w:rFonts w:ascii="Tahoma" w:hAnsi="Tahoma" w:cs="Tahoma"/>
          <w:color w:val="002060"/>
          <w:szCs w:val="24"/>
          <w:lang w:val="sq-AL"/>
        </w:rPr>
        <w:t>Garimit</w:t>
      </w:r>
      <w:bookmarkEnd w:id="5"/>
      <w:proofErr w:type="spellEnd"/>
    </w:p>
    <w:p w14:paraId="4D5FACD9" w14:textId="77777777" w:rsidR="00BF394A" w:rsidRPr="003D7EA2" w:rsidRDefault="005C0B4D" w:rsidP="00901D2E">
      <w:pPr>
        <w:pStyle w:val="Heading4"/>
        <w:rPr>
          <w:rFonts w:ascii="Tahoma" w:hAnsi="Tahoma" w:cs="Tahoma"/>
          <w:color w:val="002060"/>
          <w:sz w:val="24"/>
          <w:szCs w:val="24"/>
          <w:lang w:val="sq-AL"/>
        </w:rPr>
      </w:pPr>
      <w:bookmarkStart w:id="6" w:name="_Toc59625391"/>
      <w:r w:rsidRPr="003D7EA2">
        <w:rPr>
          <w:rFonts w:ascii="Tahoma" w:hAnsi="Tahoma" w:cs="Tahoma"/>
          <w:color w:val="002060"/>
          <w:sz w:val="24"/>
          <w:szCs w:val="24"/>
          <w:lang w:val="sq-AL"/>
        </w:rPr>
        <w:t>1.4.1. Parimet e Përgjithshme</w:t>
      </w:r>
      <w:bookmarkEnd w:id="6"/>
    </w:p>
    <w:p w14:paraId="6A76E66F" w14:textId="77777777" w:rsidR="00BF394A" w:rsidRPr="003D7EA2" w:rsidRDefault="005C0B4D" w:rsidP="003D7EA2">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Të gjitha ndeshjet do të zhvillohen në përputhje me Rregullat Zyrtare të Basketbollit që janë në fuqi.</w:t>
      </w:r>
    </w:p>
    <w:p w14:paraId="6E7315D9" w14:textId="77777777" w:rsidR="005C0B4D" w:rsidRPr="003D7EA2" w:rsidRDefault="005C0B4D" w:rsidP="00901D2E">
      <w:pPr>
        <w:pStyle w:val="Heading4"/>
        <w:rPr>
          <w:rFonts w:ascii="Tahoma" w:hAnsi="Tahoma" w:cs="Tahoma"/>
          <w:color w:val="002060"/>
          <w:sz w:val="24"/>
          <w:szCs w:val="24"/>
          <w:lang w:val="sq-AL"/>
        </w:rPr>
      </w:pPr>
      <w:bookmarkStart w:id="7" w:name="_Toc59625392"/>
      <w:r w:rsidRPr="003D7EA2">
        <w:rPr>
          <w:rFonts w:ascii="Tahoma" w:hAnsi="Tahoma" w:cs="Tahoma"/>
          <w:color w:val="002060"/>
          <w:sz w:val="24"/>
          <w:szCs w:val="24"/>
          <w:lang w:val="sq-AL"/>
        </w:rPr>
        <w:t>1.4.2. Palestra dhe Pajisjet</w:t>
      </w:r>
      <w:bookmarkEnd w:id="7"/>
    </w:p>
    <w:p w14:paraId="501A2AC1" w14:textId="77777777" w:rsidR="00BF394A" w:rsidRPr="003D7EA2" w:rsidRDefault="005C0B4D" w:rsidP="003D7EA2">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 xml:space="preserve">Organizatori duhet të plotësoj të gjitha kërkesat në lidhje me palestrën dhe pajisjet sportive që përmenden në Kapitullin 3 - Palestra. Të gjitha pajisjet teknike duhet të jenë në përputhje me rregullat dhe duhet të jenë të </w:t>
      </w:r>
      <w:proofErr w:type="spellStart"/>
      <w:r w:rsidRPr="003D7EA2">
        <w:rPr>
          <w:rFonts w:ascii="Tahoma" w:hAnsi="Tahoma" w:cs="Tahoma"/>
          <w:color w:val="002060"/>
          <w:sz w:val="24"/>
          <w:szCs w:val="24"/>
          <w:lang w:val="sq-AL"/>
        </w:rPr>
        <w:t>disponueshme</w:t>
      </w:r>
      <w:proofErr w:type="spellEnd"/>
      <w:r w:rsidRPr="003D7EA2">
        <w:rPr>
          <w:rFonts w:ascii="Tahoma" w:hAnsi="Tahoma" w:cs="Tahoma"/>
          <w:color w:val="002060"/>
          <w:sz w:val="24"/>
          <w:szCs w:val="24"/>
          <w:lang w:val="sq-AL"/>
        </w:rPr>
        <w:t xml:space="preserve"> në palestër, si dhe në gjendje të mirë pune.</w:t>
      </w:r>
    </w:p>
    <w:p w14:paraId="16E710F2" w14:textId="77777777" w:rsidR="005C0B4D" w:rsidRPr="003D7EA2" w:rsidRDefault="005C0B4D" w:rsidP="00901D2E">
      <w:pPr>
        <w:pStyle w:val="Heading4"/>
        <w:rPr>
          <w:rFonts w:ascii="Tahoma" w:hAnsi="Tahoma" w:cs="Tahoma"/>
          <w:color w:val="002060"/>
          <w:sz w:val="24"/>
          <w:szCs w:val="24"/>
          <w:lang w:val="sq-AL"/>
        </w:rPr>
      </w:pPr>
      <w:bookmarkStart w:id="8" w:name="_Toc59625393"/>
      <w:r w:rsidRPr="003D7EA2">
        <w:rPr>
          <w:rFonts w:ascii="Tahoma" w:hAnsi="Tahoma" w:cs="Tahoma"/>
          <w:color w:val="002060"/>
          <w:sz w:val="24"/>
          <w:szCs w:val="24"/>
          <w:lang w:val="sq-AL"/>
        </w:rPr>
        <w:t xml:space="preserve">1.4.3. </w:t>
      </w:r>
      <w:r w:rsidRPr="003D7EA2">
        <w:rPr>
          <w:rFonts w:ascii="Tahoma" w:hAnsi="Tahoma" w:cs="Tahoma"/>
          <w:iCs/>
          <w:color w:val="002060"/>
          <w:sz w:val="24"/>
          <w:szCs w:val="24"/>
          <w:lang w:val="sq-AL"/>
        </w:rPr>
        <w:t>Topat</w:t>
      </w:r>
      <w:bookmarkEnd w:id="8"/>
    </w:p>
    <w:p w14:paraId="3981DDCB" w14:textId="77777777" w:rsidR="00BF394A" w:rsidRPr="003D7EA2" w:rsidRDefault="005C0B4D" w:rsidP="003D7EA2">
      <w:pPr>
        <w:tabs>
          <w:tab w:val="left" w:pos="3980"/>
        </w:tabs>
        <w:spacing w:line="360" w:lineRule="auto"/>
        <w:ind w:left="360"/>
        <w:rPr>
          <w:rFonts w:ascii="Tahoma" w:hAnsi="Tahoma" w:cs="Tahoma"/>
          <w:color w:val="002060"/>
          <w:sz w:val="24"/>
          <w:szCs w:val="24"/>
          <w:lang w:val="sq-AL"/>
        </w:rPr>
      </w:pPr>
      <w:r w:rsidRPr="003D7EA2">
        <w:rPr>
          <w:rFonts w:ascii="Tahoma" w:hAnsi="Tahoma" w:cs="Tahoma"/>
          <w:color w:val="002060"/>
          <w:sz w:val="24"/>
          <w:szCs w:val="24"/>
          <w:lang w:val="sq-AL"/>
        </w:rPr>
        <w:t xml:space="preserve">Vetëm topat zyrtar të UBL mund të përdoren gjatë ndeshjeve dhe gjatë seancave stërvitore.  </w:t>
      </w:r>
    </w:p>
    <w:p w14:paraId="46269255" w14:textId="77777777" w:rsidR="005C0B4D" w:rsidRPr="003D7EA2" w:rsidRDefault="005C0B4D" w:rsidP="00901D2E">
      <w:pPr>
        <w:pStyle w:val="Heading4"/>
        <w:rPr>
          <w:rFonts w:ascii="Tahoma" w:hAnsi="Tahoma" w:cs="Tahoma"/>
          <w:color w:val="002060"/>
          <w:sz w:val="24"/>
          <w:szCs w:val="24"/>
          <w:lang w:val="sq-AL"/>
        </w:rPr>
      </w:pPr>
      <w:bookmarkStart w:id="9" w:name="_Toc59625394"/>
      <w:r w:rsidRPr="003D7EA2">
        <w:rPr>
          <w:rFonts w:ascii="Tahoma" w:hAnsi="Tahoma" w:cs="Tahoma"/>
          <w:color w:val="002060"/>
          <w:sz w:val="24"/>
          <w:szCs w:val="24"/>
          <w:lang w:val="sq-AL"/>
        </w:rPr>
        <w:t>1.4.4. Semafori</w:t>
      </w:r>
      <w:bookmarkEnd w:id="9"/>
    </w:p>
    <w:p w14:paraId="50C89BB2" w14:textId="77777777" w:rsidR="005C0B4D" w:rsidRPr="003D7EA2" w:rsidRDefault="005C0B4D" w:rsidP="003D7EA2">
      <w:pPr>
        <w:tabs>
          <w:tab w:val="left" w:pos="3980"/>
        </w:tabs>
        <w:spacing w:line="360" w:lineRule="auto"/>
        <w:ind w:left="360"/>
        <w:rPr>
          <w:rFonts w:ascii="Tahoma" w:hAnsi="Tahoma" w:cs="Tahoma"/>
          <w:color w:val="002060"/>
          <w:sz w:val="24"/>
          <w:szCs w:val="24"/>
        </w:rPr>
      </w:pPr>
      <w:proofErr w:type="spellStart"/>
      <w:r w:rsidRPr="003D7EA2">
        <w:rPr>
          <w:rFonts w:ascii="Tahoma" w:hAnsi="Tahoma" w:cs="Tahoma"/>
          <w:color w:val="002060"/>
          <w:sz w:val="24"/>
          <w:szCs w:val="24"/>
        </w:rPr>
        <w:t>Mund</w:t>
      </w:r>
      <w:proofErr w:type="spellEnd"/>
      <w:r w:rsidRPr="003D7EA2">
        <w:rPr>
          <w:rFonts w:ascii="Tahoma" w:hAnsi="Tahoma" w:cs="Tahoma"/>
          <w:color w:val="002060"/>
          <w:sz w:val="24"/>
          <w:szCs w:val="24"/>
        </w:rPr>
        <w:t xml:space="preserve"> </w:t>
      </w:r>
      <w:proofErr w:type="spellStart"/>
      <w:r w:rsidRPr="003D7EA2">
        <w:rPr>
          <w:rFonts w:ascii="Tahoma" w:hAnsi="Tahoma" w:cs="Tahoma"/>
          <w:color w:val="002060"/>
          <w:sz w:val="24"/>
          <w:szCs w:val="24"/>
        </w:rPr>
        <w:t>të</w:t>
      </w:r>
      <w:proofErr w:type="spellEnd"/>
      <w:r w:rsidRPr="003D7EA2">
        <w:rPr>
          <w:rFonts w:ascii="Tahoma" w:hAnsi="Tahoma" w:cs="Tahoma"/>
          <w:color w:val="002060"/>
          <w:sz w:val="24"/>
          <w:szCs w:val="24"/>
        </w:rPr>
        <w:t xml:space="preserve"> </w:t>
      </w:r>
      <w:proofErr w:type="spellStart"/>
      <w:r w:rsidRPr="003D7EA2">
        <w:rPr>
          <w:rFonts w:ascii="Tahoma" w:hAnsi="Tahoma" w:cs="Tahoma"/>
          <w:color w:val="002060"/>
          <w:sz w:val="24"/>
          <w:szCs w:val="24"/>
        </w:rPr>
        <w:t>përdoret</w:t>
      </w:r>
      <w:proofErr w:type="spellEnd"/>
      <w:r w:rsidRPr="003D7EA2">
        <w:rPr>
          <w:rFonts w:ascii="Tahoma" w:hAnsi="Tahoma" w:cs="Tahoma"/>
          <w:color w:val="002060"/>
          <w:sz w:val="24"/>
          <w:szCs w:val="24"/>
        </w:rPr>
        <w:t xml:space="preserve"> </w:t>
      </w:r>
      <w:proofErr w:type="spellStart"/>
      <w:r w:rsidRPr="003D7EA2">
        <w:rPr>
          <w:rFonts w:ascii="Tahoma" w:hAnsi="Tahoma" w:cs="Tahoma"/>
          <w:color w:val="002060"/>
          <w:sz w:val="24"/>
          <w:szCs w:val="24"/>
        </w:rPr>
        <w:t>vetëm</w:t>
      </w:r>
      <w:proofErr w:type="spellEnd"/>
      <w:r w:rsidRPr="003D7EA2">
        <w:rPr>
          <w:rFonts w:ascii="Tahoma" w:hAnsi="Tahoma" w:cs="Tahoma"/>
          <w:color w:val="002060"/>
          <w:sz w:val="24"/>
          <w:szCs w:val="24"/>
        </w:rPr>
        <w:t xml:space="preserve"> </w:t>
      </w:r>
      <w:proofErr w:type="spellStart"/>
      <w:r w:rsidRPr="003D7EA2">
        <w:rPr>
          <w:rFonts w:ascii="Tahoma" w:hAnsi="Tahoma" w:cs="Tahoma"/>
          <w:color w:val="002060"/>
          <w:sz w:val="24"/>
          <w:szCs w:val="24"/>
        </w:rPr>
        <w:t>semafori</w:t>
      </w:r>
      <w:proofErr w:type="spellEnd"/>
      <w:r w:rsidRPr="003D7EA2">
        <w:rPr>
          <w:rFonts w:ascii="Tahoma" w:hAnsi="Tahoma" w:cs="Tahoma"/>
          <w:color w:val="002060"/>
          <w:sz w:val="24"/>
          <w:szCs w:val="24"/>
        </w:rPr>
        <w:t xml:space="preserve"> </w:t>
      </w:r>
      <w:proofErr w:type="spellStart"/>
      <w:r w:rsidRPr="003D7EA2">
        <w:rPr>
          <w:rFonts w:ascii="Tahoma" w:hAnsi="Tahoma" w:cs="Tahoma"/>
          <w:color w:val="002060"/>
          <w:sz w:val="24"/>
          <w:szCs w:val="24"/>
        </w:rPr>
        <w:t>digjital</w:t>
      </w:r>
      <w:proofErr w:type="spellEnd"/>
      <w:r w:rsidRPr="003D7EA2">
        <w:rPr>
          <w:rFonts w:ascii="Tahoma" w:hAnsi="Tahoma" w:cs="Tahoma"/>
          <w:color w:val="002060"/>
          <w:sz w:val="24"/>
          <w:szCs w:val="24"/>
        </w:rPr>
        <w:t xml:space="preserve"> </w:t>
      </w:r>
      <w:proofErr w:type="spellStart"/>
      <w:r w:rsidRPr="003D7EA2">
        <w:rPr>
          <w:rFonts w:ascii="Tahoma" w:hAnsi="Tahoma" w:cs="Tahoma"/>
          <w:color w:val="002060"/>
          <w:sz w:val="24"/>
          <w:szCs w:val="24"/>
        </w:rPr>
        <w:t>i</w:t>
      </w:r>
      <w:proofErr w:type="spellEnd"/>
      <w:r w:rsidRPr="003D7EA2">
        <w:rPr>
          <w:rFonts w:ascii="Tahoma" w:hAnsi="Tahoma" w:cs="Tahoma"/>
          <w:color w:val="002060"/>
          <w:sz w:val="24"/>
          <w:szCs w:val="24"/>
        </w:rPr>
        <w:t xml:space="preserve"> FIBA-s </w:t>
      </w:r>
      <w:proofErr w:type="spellStart"/>
      <w:r w:rsidRPr="003D7EA2">
        <w:rPr>
          <w:rFonts w:ascii="Tahoma" w:hAnsi="Tahoma" w:cs="Tahoma"/>
          <w:color w:val="002060"/>
          <w:sz w:val="24"/>
          <w:szCs w:val="24"/>
        </w:rPr>
        <w:t>si</w:t>
      </w:r>
      <w:proofErr w:type="spellEnd"/>
      <w:r w:rsidRPr="003D7EA2">
        <w:rPr>
          <w:rFonts w:ascii="Tahoma" w:hAnsi="Tahoma" w:cs="Tahoma"/>
          <w:color w:val="002060"/>
          <w:sz w:val="24"/>
          <w:szCs w:val="24"/>
        </w:rPr>
        <w:t xml:space="preserve"> </w:t>
      </w:r>
      <w:proofErr w:type="spellStart"/>
      <w:r w:rsidRPr="003D7EA2">
        <w:rPr>
          <w:rFonts w:ascii="Tahoma" w:hAnsi="Tahoma" w:cs="Tahoma"/>
          <w:color w:val="002060"/>
          <w:sz w:val="24"/>
          <w:szCs w:val="24"/>
        </w:rPr>
        <w:t>semafor</w:t>
      </w:r>
      <w:proofErr w:type="spellEnd"/>
      <w:r w:rsidRPr="003D7EA2">
        <w:rPr>
          <w:rFonts w:ascii="Tahoma" w:hAnsi="Tahoma" w:cs="Tahoma"/>
          <w:color w:val="002060"/>
          <w:sz w:val="24"/>
          <w:szCs w:val="24"/>
        </w:rPr>
        <w:t xml:space="preserve"> </w:t>
      </w:r>
      <w:proofErr w:type="spellStart"/>
      <w:r w:rsidRPr="003D7EA2">
        <w:rPr>
          <w:rFonts w:ascii="Tahoma" w:hAnsi="Tahoma" w:cs="Tahoma"/>
          <w:color w:val="002060"/>
          <w:sz w:val="24"/>
          <w:szCs w:val="24"/>
        </w:rPr>
        <w:t>zyrtar</w:t>
      </w:r>
      <w:proofErr w:type="spellEnd"/>
      <w:r w:rsidRPr="003D7EA2">
        <w:rPr>
          <w:rFonts w:ascii="Tahoma" w:hAnsi="Tahoma" w:cs="Tahoma"/>
          <w:color w:val="002060"/>
          <w:sz w:val="24"/>
          <w:szCs w:val="24"/>
        </w:rPr>
        <w:t>.</w:t>
      </w:r>
    </w:p>
    <w:p w14:paraId="3B09ED2E" w14:textId="77777777" w:rsidR="005C0B4D" w:rsidRPr="003D7EA2" w:rsidRDefault="005C0B4D" w:rsidP="00901D2E">
      <w:pPr>
        <w:pStyle w:val="Heading4"/>
        <w:rPr>
          <w:rFonts w:ascii="Tahoma" w:hAnsi="Tahoma" w:cs="Tahoma"/>
          <w:color w:val="002060"/>
          <w:sz w:val="24"/>
          <w:szCs w:val="24"/>
          <w:lang w:val="sq-AL"/>
        </w:rPr>
      </w:pPr>
      <w:bookmarkStart w:id="10" w:name="_Toc59625395"/>
      <w:r w:rsidRPr="003D7EA2">
        <w:rPr>
          <w:rFonts w:ascii="Tahoma" w:hAnsi="Tahoma" w:cs="Tahoma"/>
          <w:color w:val="002060"/>
          <w:sz w:val="24"/>
          <w:szCs w:val="24"/>
          <w:lang w:val="sq-AL"/>
        </w:rPr>
        <w:t>1.4.5. Përbërja e Ekipeve</w:t>
      </w:r>
      <w:bookmarkEnd w:id="10"/>
    </w:p>
    <w:p w14:paraId="06DCDEAC" w14:textId="77777777" w:rsidR="005C0B4D" w:rsidRPr="003D7EA2" w:rsidRDefault="005C0B4D" w:rsidP="003D7EA2">
      <w:pPr>
        <w:pStyle w:val="NoSpacing"/>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 xml:space="preserve">Delegacionet e ekipeve duhet të përbëhen nga maksimumi 25 (njëzetë e pesë) anëtarë. </w:t>
      </w:r>
    </w:p>
    <w:p w14:paraId="6257219B" w14:textId="77777777" w:rsidR="005C0B4D" w:rsidRPr="003D7EA2" w:rsidRDefault="005C0B4D" w:rsidP="003D7EA2">
      <w:pPr>
        <w:pStyle w:val="NoSpacing"/>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 xml:space="preserve">Minimumi dhjetë dhe maksimumi 12 (dymbëdhjetë lojtarë), emrat e të cilëve duhet të shënohen në protokoll. Këta lojtarë duhet të jenë të pranishëm që nga fillimi i ndeshjes. </w:t>
      </w:r>
    </w:p>
    <w:p w14:paraId="43B12F32" w14:textId="77777777" w:rsidR="005C0B4D" w:rsidRPr="003D7EA2" w:rsidRDefault="005C0B4D" w:rsidP="003D7EA2">
      <w:pPr>
        <w:pStyle w:val="NoSpacing"/>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 xml:space="preserve">Minimumi 2 (dy) dhe maksimumi 3 (tre) trajnerë (njëri prej tyre duhet të jetë </w:t>
      </w:r>
      <w:proofErr w:type="spellStart"/>
      <w:r w:rsidRPr="003D7EA2">
        <w:rPr>
          <w:rFonts w:ascii="Tahoma" w:hAnsi="Tahoma" w:cs="Tahoma"/>
          <w:color w:val="002060"/>
          <w:sz w:val="24"/>
          <w:szCs w:val="24"/>
          <w:lang w:val="sq-AL"/>
        </w:rPr>
        <w:t>Kryetrajner</w:t>
      </w:r>
      <w:proofErr w:type="spellEnd"/>
      <w:r w:rsidRPr="003D7EA2">
        <w:rPr>
          <w:rFonts w:ascii="Tahoma" w:hAnsi="Tahoma" w:cs="Tahoma"/>
          <w:color w:val="002060"/>
          <w:sz w:val="24"/>
          <w:szCs w:val="24"/>
          <w:lang w:val="sq-AL"/>
        </w:rPr>
        <w:t>) duhet të shënohen në listën paraqitëse.</w:t>
      </w:r>
    </w:p>
    <w:p w14:paraId="7B29EFDD" w14:textId="77777777" w:rsidR="005C0B4D" w:rsidRPr="003D7EA2" w:rsidRDefault="005C0B4D" w:rsidP="00901D2E">
      <w:pPr>
        <w:pStyle w:val="Heading4"/>
        <w:rPr>
          <w:rFonts w:ascii="Tahoma" w:hAnsi="Tahoma" w:cs="Tahoma"/>
          <w:color w:val="002060"/>
          <w:sz w:val="24"/>
          <w:szCs w:val="24"/>
          <w:lang w:val="sq-AL"/>
        </w:rPr>
      </w:pPr>
      <w:bookmarkStart w:id="11" w:name="_Toc59625396"/>
      <w:r w:rsidRPr="003D7EA2">
        <w:rPr>
          <w:rFonts w:ascii="Tahoma" w:hAnsi="Tahoma" w:cs="Tahoma"/>
          <w:color w:val="002060"/>
          <w:sz w:val="24"/>
          <w:szCs w:val="24"/>
          <w:lang w:val="sq-AL"/>
        </w:rPr>
        <w:t>1.4.6. Bankat Rezervë</w:t>
      </w:r>
      <w:bookmarkEnd w:id="11"/>
    </w:p>
    <w:p w14:paraId="57C612B7" w14:textId="77777777" w:rsidR="00301E7D" w:rsidRDefault="005C0B4D" w:rsidP="003D7EA2">
      <w:pPr>
        <w:tabs>
          <w:tab w:val="left" w:pos="3980"/>
        </w:tabs>
        <w:spacing w:line="360" w:lineRule="auto"/>
        <w:ind w:left="360"/>
        <w:jc w:val="both"/>
        <w:rPr>
          <w:rFonts w:ascii="Tahoma" w:hAnsi="Tahoma" w:cs="Tahoma"/>
          <w:color w:val="002060"/>
          <w:sz w:val="24"/>
          <w:szCs w:val="24"/>
          <w:lang w:val="it-IT"/>
        </w:rPr>
      </w:pPr>
      <w:r w:rsidRPr="003D7EA2">
        <w:rPr>
          <w:rFonts w:ascii="Tahoma" w:hAnsi="Tahoma" w:cs="Tahoma"/>
          <w:color w:val="002060"/>
          <w:sz w:val="24"/>
          <w:szCs w:val="24"/>
          <w:lang w:val="it-IT"/>
        </w:rPr>
        <w:t xml:space="preserve">Maksimumi 21 (njëzetë e një) anëtarë të Delegacionit të Ekipit duhet të kenë qasje në fushë. Bankat rezervë duhet të kenë 16 (gjashtëmbëdhjetë) vende në dispozicion sipas </w:t>
      </w:r>
      <w:r w:rsidRPr="003D7EA2">
        <w:rPr>
          <w:rFonts w:ascii="Tahoma" w:hAnsi="Tahoma" w:cs="Tahoma"/>
          <w:color w:val="002060"/>
          <w:sz w:val="24"/>
          <w:szCs w:val="24"/>
          <w:lang w:val="sq-AL"/>
        </w:rPr>
        <w:t>Rregullave</w:t>
      </w:r>
      <w:r w:rsidRPr="003D7EA2">
        <w:rPr>
          <w:rFonts w:ascii="Tahoma" w:hAnsi="Tahoma" w:cs="Tahoma"/>
          <w:color w:val="002060"/>
          <w:sz w:val="24"/>
          <w:szCs w:val="24"/>
          <w:lang w:val="it-IT"/>
        </w:rPr>
        <w:t xml:space="preserve"> Zyrtare të Basketbollit.</w:t>
      </w:r>
    </w:p>
    <w:p w14:paraId="12E3E2CE" w14:textId="4A5C7374" w:rsidR="005C0B4D" w:rsidRPr="003D7EA2" w:rsidRDefault="00BF394A" w:rsidP="003D7EA2">
      <w:pPr>
        <w:tabs>
          <w:tab w:val="left" w:pos="3980"/>
        </w:tabs>
        <w:spacing w:line="360" w:lineRule="auto"/>
        <w:ind w:left="360"/>
        <w:jc w:val="both"/>
        <w:rPr>
          <w:rFonts w:ascii="Tahoma" w:hAnsi="Tahoma" w:cs="Tahoma"/>
          <w:color w:val="002060"/>
          <w:sz w:val="24"/>
          <w:szCs w:val="24"/>
          <w:lang w:val="it-IT"/>
        </w:rPr>
      </w:pPr>
      <w:r w:rsidRPr="003D7EA2">
        <w:rPr>
          <w:rFonts w:ascii="Tahoma" w:hAnsi="Tahoma" w:cs="Tahoma"/>
          <w:color w:val="002060"/>
          <w:sz w:val="24"/>
          <w:szCs w:val="24"/>
          <w:lang w:val="it-IT"/>
        </w:rPr>
        <w:lastRenderedPageBreak/>
        <w:br/>
      </w:r>
      <w:r w:rsidR="005C0B4D" w:rsidRPr="003D7EA2">
        <w:rPr>
          <w:rFonts w:ascii="Tahoma" w:hAnsi="Tahoma" w:cs="Tahoma"/>
          <w:color w:val="002060"/>
          <w:sz w:val="24"/>
          <w:szCs w:val="24"/>
          <w:lang w:val="it-IT"/>
        </w:rPr>
        <w:t>Një zonë e dedikuar dhe e sigurt, në tribuna, nëse është e mundur afër stolit të ekipit përkatës, duhet t'ju sigurohet anëtarëve shoqërues të delegacionit akreditim i tillë, i cili nuk ka qasje për në fushë. Këto vende (deri në 4) duhet tu ndahen nga alokimi i biletave të ekipit mysafir, përveç nëse organizatori dhe ekipet pajtohen ndryshe.</w:t>
      </w:r>
    </w:p>
    <w:p w14:paraId="172A9D31" w14:textId="5A187262" w:rsidR="00BF394A" w:rsidRPr="003D7EA2" w:rsidRDefault="005C0B4D" w:rsidP="007D1FBE">
      <w:pPr>
        <w:pStyle w:val="Heading3"/>
        <w:spacing w:line="360" w:lineRule="auto"/>
        <w:rPr>
          <w:rFonts w:ascii="Tahoma" w:hAnsi="Tahoma" w:cs="Tahoma"/>
          <w:color w:val="002060"/>
          <w:szCs w:val="24"/>
          <w:lang w:val="sq-AL"/>
        </w:rPr>
      </w:pPr>
      <w:bookmarkStart w:id="12" w:name="_Toc59625397"/>
      <w:r w:rsidRPr="003D7EA2">
        <w:rPr>
          <w:rFonts w:ascii="Tahoma" w:hAnsi="Tahoma" w:cs="Tahoma"/>
          <w:color w:val="002060"/>
          <w:szCs w:val="24"/>
          <w:lang w:val="sq-AL"/>
        </w:rPr>
        <w:t xml:space="preserve">1.5. Procedura e </w:t>
      </w:r>
      <w:proofErr w:type="spellStart"/>
      <w:r w:rsidRPr="003D7EA2">
        <w:rPr>
          <w:rFonts w:ascii="Tahoma" w:hAnsi="Tahoma" w:cs="Tahoma"/>
          <w:color w:val="002060"/>
          <w:szCs w:val="24"/>
          <w:lang w:val="sq-AL"/>
        </w:rPr>
        <w:t>Garimit</w:t>
      </w:r>
      <w:bookmarkEnd w:id="12"/>
      <w:proofErr w:type="spellEnd"/>
      <w:r w:rsidRPr="003D7EA2">
        <w:rPr>
          <w:rFonts w:ascii="Tahoma" w:hAnsi="Tahoma" w:cs="Tahoma"/>
          <w:color w:val="002060"/>
          <w:szCs w:val="24"/>
          <w:lang w:val="sq-AL"/>
        </w:rPr>
        <w:t xml:space="preserve"> </w:t>
      </w:r>
    </w:p>
    <w:p w14:paraId="7A6D897C" w14:textId="77777777" w:rsidR="007D1FBE" w:rsidRPr="003D7EA2" w:rsidRDefault="005C0B4D" w:rsidP="003D7EA2">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 xml:space="preserve">Në Final 4 të UBL marrin pjesë 4 (katër) ekipe. Pas përfundimit të 14 xhirove të rregullta në SUBL, ekipet e renditura në pozitën 1 dhe 2 kualifikohen direkt për Final 4, ndërsa ekipet e renditura në pozitat 3-6 luftojnë për vendin e tyre në Final 4 përmes ndeshjeve kualifikuese vajtje-ardhje, në të cilat takohen ekipet 3-6 dhe 4-5. Ekipet më mirë të </w:t>
      </w:r>
      <w:proofErr w:type="spellStart"/>
      <w:r w:rsidRPr="003D7EA2">
        <w:rPr>
          <w:rFonts w:ascii="Tahoma" w:hAnsi="Tahoma" w:cs="Tahoma"/>
          <w:color w:val="002060"/>
          <w:sz w:val="24"/>
          <w:szCs w:val="24"/>
          <w:lang w:val="sq-AL"/>
        </w:rPr>
        <w:t>ranguara</w:t>
      </w:r>
      <w:proofErr w:type="spellEnd"/>
      <w:r w:rsidRPr="003D7EA2">
        <w:rPr>
          <w:rFonts w:ascii="Tahoma" w:hAnsi="Tahoma" w:cs="Tahoma"/>
          <w:color w:val="002060"/>
          <w:sz w:val="24"/>
          <w:szCs w:val="24"/>
          <w:lang w:val="sq-AL"/>
        </w:rPr>
        <w:t xml:space="preserve"> luajnë si vendas në ndeshjen e kthimit.</w:t>
      </w:r>
      <w:r w:rsidR="00BF394A" w:rsidRPr="003D7EA2">
        <w:rPr>
          <w:rFonts w:ascii="Tahoma" w:hAnsi="Tahoma" w:cs="Tahoma"/>
          <w:color w:val="002060"/>
          <w:sz w:val="24"/>
          <w:szCs w:val="24"/>
          <w:lang w:val="sq-AL"/>
        </w:rPr>
        <w:br/>
      </w:r>
      <w:r w:rsidRPr="003D7EA2">
        <w:rPr>
          <w:rFonts w:ascii="Tahoma" w:hAnsi="Tahoma" w:cs="Tahoma"/>
          <w:color w:val="002060"/>
          <w:sz w:val="24"/>
          <w:szCs w:val="24"/>
          <w:lang w:val="sq-AL"/>
        </w:rPr>
        <w:t xml:space="preserve">Organizatori është i obliguar që së paku 72 orë para fillimit të Final 4 të publikojë oraret e zhvillimit të ndeshjeve. Ndeshjet duhet te zhvillohen në </w:t>
      </w:r>
      <w:proofErr w:type="spellStart"/>
      <w:r w:rsidRPr="003D7EA2">
        <w:rPr>
          <w:rFonts w:ascii="Tahoma" w:hAnsi="Tahoma" w:cs="Tahoma"/>
          <w:color w:val="002060"/>
          <w:sz w:val="24"/>
          <w:szCs w:val="24"/>
          <w:lang w:val="sq-AL"/>
        </w:rPr>
        <w:t>termine</w:t>
      </w:r>
      <w:proofErr w:type="spellEnd"/>
      <w:r w:rsidRPr="003D7EA2">
        <w:rPr>
          <w:rFonts w:ascii="Tahoma" w:hAnsi="Tahoma" w:cs="Tahoma"/>
          <w:color w:val="002060"/>
          <w:sz w:val="24"/>
          <w:szCs w:val="24"/>
          <w:lang w:val="sq-AL"/>
        </w:rPr>
        <w:t xml:space="preserve"> të parapara në Rregullore të Garave të UBL. </w:t>
      </w:r>
      <w:r w:rsidR="00BF394A" w:rsidRPr="003D7EA2">
        <w:rPr>
          <w:rFonts w:ascii="Tahoma" w:hAnsi="Tahoma" w:cs="Tahoma"/>
          <w:color w:val="002060"/>
          <w:sz w:val="24"/>
          <w:szCs w:val="24"/>
          <w:lang w:val="sq-AL"/>
        </w:rPr>
        <w:br/>
      </w:r>
      <w:r w:rsidRPr="003D7EA2">
        <w:rPr>
          <w:rFonts w:ascii="Tahoma" w:hAnsi="Tahoma" w:cs="Tahoma"/>
          <w:color w:val="002060"/>
          <w:sz w:val="24"/>
          <w:szCs w:val="24"/>
          <w:lang w:val="sq-AL"/>
        </w:rPr>
        <w:t xml:space="preserve">Organizatori është i obliguar që të sigurojë </w:t>
      </w:r>
      <w:proofErr w:type="spellStart"/>
      <w:r w:rsidRPr="003D7EA2">
        <w:rPr>
          <w:rFonts w:ascii="Tahoma" w:hAnsi="Tahoma" w:cs="Tahoma"/>
          <w:color w:val="002060"/>
          <w:sz w:val="24"/>
          <w:szCs w:val="24"/>
          <w:lang w:val="sq-AL"/>
        </w:rPr>
        <w:t>termine</w:t>
      </w:r>
      <w:proofErr w:type="spellEnd"/>
      <w:r w:rsidRPr="003D7EA2">
        <w:rPr>
          <w:rFonts w:ascii="Tahoma" w:hAnsi="Tahoma" w:cs="Tahoma"/>
          <w:color w:val="002060"/>
          <w:sz w:val="24"/>
          <w:szCs w:val="24"/>
          <w:lang w:val="sq-AL"/>
        </w:rPr>
        <w:t xml:space="preserve"> për stërvitje në sallën ku zhvillohet ndeshja, më së largu 24 orë para fillimit të ndeshjes, për të gjitha ekipet pjesëmarrëse që bëjnë kërkesë me shkrim për termin për stërvitje.</w:t>
      </w:r>
      <w:r w:rsidR="00BF394A" w:rsidRPr="003D7EA2">
        <w:rPr>
          <w:rFonts w:ascii="Tahoma" w:hAnsi="Tahoma" w:cs="Tahoma"/>
          <w:color w:val="002060"/>
          <w:sz w:val="24"/>
          <w:szCs w:val="24"/>
          <w:lang w:val="sq-AL"/>
        </w:rPr>
        <w:br/>
      </w:r>
      <w:r w:rsidRPr="003D7EA2">
        <w:rPr>
          <w:rFonts w:ascii="Tahoma" w:hAnsi="Tahoma" w:cs="Tahoma"/>
          <w:color w:val="002060"/>
          <w:sz w:val="24"/>
          <w:szCs w:val="24"/>
          <w:lang w:val="sq-AL"/>
        </w:rPr>
        <w:t xml:space="preserve">Kërkesa duhet të bëhet jo më vonë se 72 orë para zhvillimit të ndeshjes së parë. Në rast se më shumë se një ekip kërkon termin për stërvitje, </w:t>
      </w:r>
      <w:proofErr w:type="spellStart"/>
      <w:r w:rsidRPr="003D7EA2">
        <w:rPr>
          <w:rFonts w:ascii="Tahoma" w:hAnsi="Tahoma" w:cs="Tahoma"/>
          <w:color w:val="002060"/>
          <w:sz w:val="24"/>
          <w:szCs w:val="24"/>
          <w:lang w:val="sq-AL"/>
        </w:rPr>
        <w:t>alokimi</w:t>
      </w:r>
      <w:proofErr w:type="spellEnd"/>
      <w:r w:rsidRPr="003D7EA2">
        <w:rPr>
          <w:rFonts w:ascii="Tahoma" w:hAnsi="Tahoma" w:cs="Tahoma"/>
          <w:color w:val="002060"/>
          <w:sz w:val="24"/>
          <w:szCs w:val="24"/>
          <w:lang w:val="sq-AL"/>
        </w:rPr>
        <w:t xml:space="preserve"> i </w:t>
      </w:r>
      <w:proofErr w:type="spellStart"/>
      <w:r w:rsidRPr="003D7EA2">
        <w:rPr>
          <w:rFonts w:ascii="Tahoma" w:hAnsi="Tahoma" w:cs="Tahoma"/>
          <w:color w:val="002060"/>
          <w:sz w:val="24"/>
          <w:szCs w:val="24"/>
          <w:lang w:val="sq-AL"/>
        </w:rPr>
        <w:t>termineve</w:t>
      </w:r>
      <w:proofErr w:type="spellEnd"/>
      <w:r w:rsidRPr="003D7EA2">
        <w:rPr>
          <w:rFonts w:ascii="Tahoma" w:hAnsi="Tahoma" w:cs="Tahoma"/>
          <w:color w:val="002060"/>
          <w:sz w:val="24"/>
          <w:szCs w:val="24"/>
          <w:lang w:val="sq-AL"/>
        </w:rPr>
        <w:t xml:space="preserve"> do të bëhet sipas parimit “i pari luan – i pari stërvitë”.</w:t>
      </w:r>
      <w:r w:rsidR="007D1FBE" w:rsidRPr="003D7EA2">
        <w:rPr>
          <w:rFonts w:ascii="Tahoma" w:hAnsi="Tahoma" w:cs="Tahoma"/>
          <w:color w:val="002060"/>
          <w:sz w:val="24"/>
          <w:szCs w:val="24"/>
          <w:lang w:val="sq-AL"/>
        </w:rPr>
        <w:t xml:space="preserve"> </w:t>
      </w:r>
    </w:p>
    <w:p w14:paraId="3805EF6F" w14:textId="7A49C092" w:rsidR="005C0B4D" w:rsidRPr="003D7EA2" w:rsidRDefault="005C0B4D" w:rsidP="003D7EA2">
      <w:pPr>
        <w:tabs>
          <w:tab w:val="left" w:pos="3980"/>
        </w:tabs>
        <w:spacing w:line="360" w:lineRule="auto"/>
        <w:ind w:left="360"/>
        <w:jc w:val="both"/>
        <w:rPr>
          <w:rFonts w:ascii="Tahoma" w:hAnsi="Tahoma" w:cs="Tahoma"/>
          <w:color w:val="002060"/>
          <w:sz w:val="24"/>
          <w:szCs w:val="24"/>
          <w:lang w:val="sq-AL"/>
        </w:rPr>
      </w:pPr>
      <w:proofErr w:type="spellStart"/>
      <w:r w:rsidRPr="003D7EA2">
        <w:rPr>
          <w:rFonts w:ascii="Tahoma" w:hAnsi="Tahoma" w:cs="Tahoma"/>
          <w:color w:val="002060"/>
          <w:sz w:val="24"/>
          <w:szCs w:val="24"/>
          <w:lang w:val="sq-AL"/>
        </w:rPr>
        <w:t>Terminet</w:t>
      </w:r>
      <w:proofErr w:type="spellEnd"/>
      <w:r w:rsidRPr="003D7EA2">
        <w:rPr>
          <w:rFonts w:ascii="Tahoma" w:hAnsi="Tahoma" w:cs="Tahoma"/>
          <w:color w:val="002060"/>
          <w:sz w:val="24"/>
          <w:szCs w:val="24"/>
          <w:lang w:val="sq-AL"/>
        </w:rPr>
        <w:t xml:space="preserve"> për stërvitje duhet të caktohen sipas parimit “stërvit kur luan”. Nuk preferohet dallim më i madh se një orë ndërmjet terminit të stërvitjes dhe terminit të fillimit të ndeshjes.</w:t>
      </w:r>
      <w:r w:rsidR="00BF394A" w:rsidRPr="003D7EA2">
        <w:rPr>
          <w:rFonts w:ascii="Tahoma" w:hAnsi="Tahoma" w:cs="Tahoma"/>
          <w:color w:val="002060"/>
          <w:sz w:val="24"/>
          <w:szCs w:val="24"/>
          <w:lang w:val="sq-AL"/>
        </w:rPr>
        <w:br/>
      </w:r>
      <w:r w:rsidRPr="003D7EA2">
        <w:rPr>
          <w:rFonts w:ascii="Tahoma" w:hAnsi="Tahoma" w:cs="Tahoma"/>
          <w:color w:val="002060"/>
          <w:sz w:val="24"/>
          <w:szCs w:val="24"/>
          <w:lang w:val="sq-AL"/>
        </w:rPr>
        <w:t>Organizatori për çdo ndeshje është i obliguar që për të gjitha ekipet pjesëmarrëse, në të gjitha stërvitjet ose ndeshjet e Final 4, të sigurojë:</w:t>
      </w:r>
    </w:p>
    <w:p w14:paraId="56BF5216" w14:textId="77777777" w:rsidR="005C0B4D" w:rsidRPr="003D7EA2" w:rsidRDefault="005C0B4D" w:rsidP="003D7EA2">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 xml:space="preserve">- </w:t>
      </w:r>
      <w:proofErr w:type="spellStart"/>
      <w:r w:rsidRPr="003D7EA2">
        <w:rPr>
          <w:rFonts w:ascii="Tahoma" w:hAnsi="Tahoma" w:cs="Tahoma"/>
          <w:color w:val="002060"/>
          <w:sz w:val="24"/>
          <w:szCs w:val="24"/>
          <w:lang w:val="sq-AL"/>
        </w:rPr>
        <w:t>zhveshtoret</w:t>
      </w:r>
      <w:proofErr w:type="spellEnd"/>
      <w:r w:rsidRPr="003D7EA2">
        <w:rPr>
          <w:rFonts w:ascii="Tahoma" w:hAnsi="Tahoma" w:cs="Tahoma"/>
          <w:color w:val="002060"/>
          <w:sz w:val="24"/>
          <w:szCs w:val="24"/>
          <w:lang w:val="sq-AL"/>
        </w:rPr>
        <w:t>;</w:t>
      </w:r>
    </w:p>
    <w:p w14:paraId="04BCEAE4" w14:textId="2F59EDBB" w:rsidR="005C0B4D" w:rsidRDefault="005C0B4D" w:rsidP="003D7EA2">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 së paku 6 topa të lojës;</w:t>
      </w:r>
    </w:p>
    <w:p w14:paraId="2801E332" w14:textId="77777777" w:rsidR="00301E7D" w:rsidRPr="003D7EA2" w:rsidRDefault="00301E7D" w:rsidP="003D7EA2">
      <w:pPr>
        <w:tabs>
          <w:tab w:val="left" w:pos="3980"/>
        </w:tabs>
        <w:spacing w:line="360" w:lineRule="auto"/>
        <w:ind w:left="360"/>
        <w:jc w:val="both"/>
        <w:rPr>
          <w:rFonts w:ascii="Tahoma" w:hAnsi="Tahoma" w:cs="Tahoma"/>
          <w:color w:val="002060"/>
          <w:sz w:val="24"/>
          <w:szCs w:val="24"/>
          <w:lang w:val="sq-AL"/>
        </w:rPr>
      </w:pPr>
    </w:p>
    <w:p w14:paraId="6A8E181A" w14:textId="77777777" w:rsidR="00301E7D" w:rsidRDefault="00301E7D" w:rsidP="003D7EA2">
      <w:pPr>
        <w:tabs>
          <w:tab w:val="left" w:pos="3980"/>
        </w:tabs>
        <w:spacing w:line="360" w:lineRule="auto"/>
        <w:ind w:left="360"/>
        <w:jc w:val="both"/>
        <w:rPr>
          <w:rFonts w:ascii="Tahoma" w:hAnsi="Tahoma" w:cs="Tahoma"/>
          <w:color w:val="002060"/>
          <w:sz w:val="24"/>
          <w:szCs w:val="24"/>
          <w:lang w:val="sq-AL"/>
        </w:rPr>
      </w:pPr>
    </w:p>
    <w:p w14:paraId="5E8BD896" w14:textId="221A6B2B" w:rsidR="005C0B4D" w:rsidRPr="003D7EA2" w:rsidRDefault="005C0B4D" w:rsidP="003D7EA2">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 xml:space="preserve">- sasi të mjaftueshme të ujit (së paku 18 shishe 1,5l me ujë për lojtarë dhe 6 shishe 0,5l për shtab teknik); </w:t>
      </w:r>
    </w:p>
    <w:p w14:paraId="3600CF54" w14:textId="77777777" w:rsidR="005C0B4D" w:rsidRPr="003D7EA2" w:rsidRDefault="005C0B4D" w:rsidP="003D7EA2">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 sasi të mjaftueshme të akullit.</w:t>
      </w:r>
    </w:p>
    <w:p w14:paraId="17408853" w14:textId="77777777" w:rsidR="005C0B4D" w:rsidRPr="003D7EA2" w:rsidRDefault="005C0B4D" w:rsidP="005C0B4D">
      <w:pPr>
        <w:pStyle w:val="Heading2"/>
        <w:rPr>
          <w:rFonts w:ascii="Tahoma" w:hAnsi="Tahoma" w:cs="Tahoma"/>
          <w:i w:val="0"/>
          <w:color w:val="002060"/>
          <w:sz w:val="24"/>
          <w:szCs w:val="24"/>
        </w:rPr>
      </w:pPr>
      <w:bookmarkStart w:id="13" w:name="_Toc59625398"/>
      <w:r w:rsidRPr="003D7EA2">
        <w:rPr>
          <w:rFonts w:ascii="Tahoma" w:hAnsi="Tahoma" w:cs="Tahoma"/>
          <w:i w:val="0"/>
          <w:color w:val="002060"/>
          <w:sz w:val="24"/>
          <w:szCs w:val="24"/>
        </w:rPr>
        <w:t>2. STRUKTURA ORGANIZATIVE</w:t>
      </w:r>
      <w:bookmarkEnd w:id="13"/>
    </w:p>
    <w:p w14:paraId="0D298A0D" w14:textId="77777777" w:rsidR="005C0B4D" w:rsidRPr="003D7EA2" w:rsidRDefault="005C0B4D" w:rsidP="00FE53E0">
      <w:pPr>
        <w:pStyle w:val="Heading3"/>
        <w:rPr>
          <w:rFonts w:ascii="Tahoma" w:hAnsi="Tahoma" w:cs="Tahoma"/>
          <w:color w:val="002060"/>
          <w:szCs w:val="24"/>
          <w:lang w:val="sq-AL"/>
        </w:rPr>
      </w:pPr>
      <w:bookmarkStart w:id="14" w:name="_Toc59625399"/>
      <w:r w:rsidRPr="003D7EA2">
        <w:rPr>
          <w:rFonts w:ascii="Tahoma" w:hAnsi="Tahoma" w:cs="Tahoma"/>
          <w:color w:val="002060"/>
          <w:szCs w:val="24"/>
          <w:lang w:val="sq-AL"/>
        </w:rPr>
        <w:t>2.1. Formimi i Komitetit Lokal Organizativ</w:t>
      </w:r>
      <w:bookmarkEnd w:id="14"/>
    </w:p>
    <w:p w14:paraId="0DA1CB46" w14:textId="77777777" w:rsidR="005C0B4D" w:rsidRPr="003D7EA2" w:rsidRDefault="005C0B4D" w:rsidP="00BF394A">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Me të fituar të drejtën e organizimit të Final 4, organizatori është i obliguar që të themelojë Komitetin Lokal Organizativ, që duhet të jetë në kontakt të vazhdueshëm me UBL. Komiteti Lokal Organizativ duhet të përmbajë edhe njerëzit përgjegjës në këto poste:</w:t>
      </w:r>
    </w:p>
    <w:p w14:paraId="12FFF8E6" w14:textId="77777777" w:rsidR="005C0B4D" w:rsidRPr="003D7EA2" w:rsidRDefault="005C0B4D" w:rsidP="00FE53E0">
      <w:pPr>
        <w:pStyle w:val="Heading4"/>
        <w:rPr>
          <w:rFonts w:ascii="Tahoma" w:hAnsi="Tahoma" w:cs="Tahoma"/>
          <w:color w:val="002060"/>
          <w:sz w:val="24"/>
          <w:szCs w:val="24"/>
          <w:lang w:val="sq-AL"/>
        </w:rPr>
      </w:pPr>
      <w:bookmarkStart w:id="15" w:name="_Toc59625400"/>
      <w:r w:rsidRPr="003D7EA2">
        <w:rPr>
          <w:rFonts w:ascii="Tahoma" w:hAnsi="Tahoma" w:cs="Tahoma"/>
          <w:color w:val="002060"/>
          <w:sz w:val="24"/>
          <w:szCs w:val="24"/>
          <w:lang w:val="sq-AL"/>
        </w:rPr>
        <w:t>2.1.1. Udhëheqësi i Komitetit Lokal Organizativ</w:t>
      </w:r>
      <w:bookmarkEnd w:id="15"/>
    </w:p>
    <w:p w14:paraId="00FC5970" w14:textId="77777777" w:rsidR="005C0B4D" w:rsidRPr="003D7EA2" w:rsidRDefault="005C0B4D" w:rsidP="00BF394A">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 xml:space="preserve">Është përgjegjës për organizimin e përgjithshëm të Final 4 dhe për të gjitha operacionet e ndërlidhura, si dhe për bashkëpunimin me autoritetet lokale dhe grupet tjera të interesit. Ky person do të veprojë si pika kryesore e kontaktit me UBL dhe si i tillë duhet edhe të paraqitet në </w:t>
      </w:r>
      <w:proofErr w:type="spellStart"/>
      <w:r w:rsidRPr="003D7EA2">
        <w:rPr>
          <w:rFonts w:ascii="Tahoma" w:hAnsi="Tahoma" w:cs="Tahoma"/>
          <w:color w:val="002060"/>
          <w:sz w:val="24"/>
          <w:szCs w:val="24"/>
          <w:lang w:val="sq-AL"/>
        </w:rPr>
        <w:t>organogramin</w:t>
      </w:r>
      <w:proofErr w:type="spellEnd"/>
      <w:r w:rsidRPr="003D7EA2">
        <w:rPr>
          <w:rFonts w:ascii="Tahoma" w:hAnsi="Tahoma" w:cs="Tahoma"/>
          <w:color w:val="002060"/>
          <w:sz w:val="24"/>
          <w:szCs w:val="24"/>
          <w:lang w:val="sq-AL"/>
        </w:rPr>
        <w:t xml:space="preserve"> që duhet të dorëzohet tek UBL.  Udhëheqësi i Komitetit Lokal Organizativ duhet të jetë në dispozicion për të marrë dhe për të </w:t>
      </w:r>
      <w:proofErr w:type="spellStart"/>
      <w:r w:rsidRPr="003D7EA2">
        <w:rPr>
          <w:rFonts w:ascii="Tahoma" w:hAnsi="Tahoma" w:cs="Tahoma"/>
          <w:color w:val="002060"/>
          <w:sz w:val="24"/>
          <w:szCs w:val="24"/>
          <w:lang w:val="sq-AL"/>
        </w:rPr>
        <w:t>procesuar</w:t>
      </w:r>
      <w:proofErr w:type="spellEnd"/>
      <w:r w:rsidRPr="003D7EA2">
        <w:rPr>
          <w:rFonts w:ascii="Tahoma" w:hAnsi="Tahoma" w:cs="Tahoma"/>
          <w:color w:val="002060"/>
          <w:sz w:val="24"/>
          <w:szCs w:val="24"/>
          <w:lang w:val="sq-AL"/>
        </w:rPr>
        <w:t xml:space="preserve"> informatat nga UBL dhe të sigurohet që ato të zbatohen.</w:t>
      </w:r>
    </w:p>
    <w:p w14:paraId="6BFFD4E8" w14:textId="77777777" w:rsidR="005C0B4D" w:rsidRPr="003D7EA2" w:rsidRDefault="005C0B4D" w:rsidP="00FE53E0">
      <w:pPr>
        <w:pStyle w:val="Heading4"/>
        <w:spacing w:after="0"/>
        <w:rPr>
          <w:rFonts w:ascii="Tahoma" w:hAnsi="Tahoma" w:cs="Tahoma"/>
          <w:color w:val="002060"/>
          <w:sz w:val="24"/>
          <w:szCs w:val="24"/>
          <w:lang w:val="sq-AL"/>
        </w:rPr>
      </w:pPr>
      <w:bookmarkStart w:id="16" w:name="_Toc59625401"/>
      <w:r w:rsidRPr="003D7EA2">
        <w:rPr>
          <w:rFonts w:ascii="Tahoma" w:hAnsi="Tahoma" w:cs="Tahoma"/>
          <w:color w:val="002060"/>
          <w:sz w:val="24"/>
          <w:szCs w:val="24"/>
          <w:lang w:val="sq-AL"/>
        </w:rPr>
        <w:t>2.1.2. Menaxheri i Palestrës</w:t>
      </w:r>
      <w:bookmarkEnd w:id="16"/>
    </w:p>
    <w:p w14:paraId="5097C377" w14:textId="77777777" w:rsidR="005C0B4D" w:rsidRPr="003D7EA2" w:rsidRDefault="005C0B4D" w:rsidP="0045796F">
      <w:pPr>
        <w:tabs>
          <w:tab w:val="left" w:pos="3980"/>
        </w:tabs>
        <w:spacing w:after="0"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 xml:space="preserve">Organizatori duhet të caktojë një menaxher të palestrës për Final 4. Ky menaxher duhet të ketë njohuri për logjistikën e vendit të zhvillimit të aktivitetit dhe për stafin, pasi ai/ajo do të jetë përgjegjës për menaxhimin e palestrës para dhe gjatë ndeshjeve të Final 4 dhe do të ketë të bëjë me të gjitha operacionet që lidhen me vendin e zhvillimit të </w:t>
      </w:r>
      <w:proofErr w:type="spellStart"/>
      <w:r w:rsidRPr="003D7EA2">
        <w:rPr>
          <w:rFonts w:ascii="Tahoma" w:hAnsi="Tahoma" w:cs="Tahoma"/>
          <w:color w:val="002060"/>
          <w:sz w:val="24"/>
          <w:szCs w:val="24"/>
          <w:lang w:val="sq-AL"/>
        </w:rPr>
        <w:t>eventit</w:t>
      </w:r>
      <w:proofErr w:type="spellEnd"/>
      <w:r w:rsidRPr="003D7EA2">
        <w:rPr>
          <w:rFonts w:ascii="Tahoma" w:hAnsi="Tahoma" w:cs="Tahoma"/>
          <w:color w:val="002060"/>
          <w:sz w:val="24"/>
          <w:szCs w:val="24"/>
          <w:lang w:val="sq-AL"/>
        </w:rPr>
        <w:t>.</w:t>
      </w:r>
    </w:p>
    <w:p w14:paraId="693282EC" w14:textId="77777777" w:rsidR="005C0B4D" w:rsidRPr="003D7EA2" w:rsidRDefault="005C0B4D" w:rsidP="00FE53E0">
      <w:pPr>
        <w:pStyle w:val="Heading4"/>
        <w:rPr>
          <w:rFonts w:ascii="Tahoma" w:hAnsi="Tahoma" w:cs="Tahoma"/>
          <w:color w:val="002060"/>
          <w:sz w:val="24"/>
          <w:szCs w:val="24"/>
          <w:lang w:val="sq-AL"/>
        </w:rPr>
      </w:pPr>
      <w:bookmarkStart w:id="17" w:name="_Toc59625402"/>
      <w:r w:rsidRPr="003D7EA2">
        <w:rPr>
          <w:rFonts w:ascii="Tahoma" w:hAnsi="Tahoma" w:cs="Tahoma"/>
          <w:color w:val="002060"/>
          <w:sz w:val="24"/>
          <w:szCs w:val="24"/>
          <w:lang w:val="sq-AL"/>
        </w:rPr>
        <w:t>2.1.3. Koordinatori i Marketingut</w:t>
      </w:r>
      <w:bookmarkEnd w:id="17"/>
    </w:p>
    <w:p w14:paraId="6773AA4F" w14:textId="77777777" w:rsidR="00301E7D" w:rsidRDefault="005C0B4D" w:rsidP="0045796F">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 xml:space="preserve">Për të bërë më të mirën në mundësitë </w:t>
      </w:r>
      <w:proofErr w:type="spellStart"/>
      <w:r w:rsidRPr="003D7EA2">
        <w:rPr>
          <w:rFonts w:ascii="Tahoma" w:hAnsi="Tahoma" w:cs="Tahoma"/>
          <w:color w:val="002060"/>
          <w:sz w:val="24"/>
          <w:szCs w:val="24"/>
          <w:lang w:val="sq-AL"/>
        </w:rPr>
        <w:t>promovuese</w:t>
      </w:r>
      <w:proofErr w:type="spellEnd"/>
      <w:r w:rsidRPr="003D7EA2">
        <w:rPr>
          <w:rFonts w:ascii="Tahoma" w:hAnsi="Tahoma" w:cs="Tahoma"/>
          <w:color w:val="002060"/>
          <w:sz w:val="24"/>
          <w:szCs w:val="24"/>
          <w:lang w:val="sq-AL"/>
        </w:rPr>
        <w:t xml:space="preserve"> dhe të marketingut, si dhe për të koordinuar </w:t>
      </w:r>
      <w:proofErr w:type="spellStart"/>
      <w:r w:rsidRPr="003D7EA2">
        <w:rPr>
          <w:rFonts w:ascii="Tahoma" w:hAnsi="Tahoma" w:cs="Tahoma"/>
          <w:color w:val="002060"/>
          <w:sz w:val="24"/>
          <w:szCs w:val="24"/>
          <w:lang w:val="sq-AL"/>
        </w:rPr>
        <w:t>brendimin</w:t>
      </w:r>
      <w:proofErr w:type="spellEnd"/>
      <w:r w:rsidRPr="003D7EA2">
        <w:rPr>
          <w:rFonts w:ascii="Tahoma" w:hAnsi="Tahoma" w:cs="Tahoma"/>
          <w:color w:val="002060"/>
          <w:sz w:val="24"/>
          <w:szCs w:val="24"/>
          <w:lang w:val="sq-AL"/>
        </w:rPr>
        <w:t xml:space="preserve"> e Final 4, Organizatori duhet të caktoj një person që të veprojë si Koordinator i Marketingut. </w:t>
      </w:r>
      <w:r w:rsidR="00BF394A" w:rsidRPr="003D7EA2">
        <w:rPr>
          <w:rFonts w:ascii="Tahoma" w:hAnsi="Tahoma" w:cs="Tahoma"/>
          <w:color w:val="002060"/>
          <w:sz w:val="24"/>
          <w:szCs w:val="24"/>
          <w:lang w:val="sq-AL"/>
        </w:rPr>
        <w:br/>
      </w:r>
    </w:p>
    <w:p w14:paraId="134C55A2" w14:textId="77777777" w:rsidR="00301E7D" w:rsidRDefault="00301E7D" w:rsidP="0045796F">
      <w:pPr>
        <w:tabs>
          <w:tab w:val="left" w:pos="3980"/>
        </w:tabs>
        <w:spacing w:line="360" w:lineRule="auto"/>
        <w:ind w:left="360"/>
        <w:jc w:val="both"/>
        <w:rPr>
          <w:rFonts w:ascii="Tahoma" w:hAnsi="Tahoma" w:cs="Tahoma"/>
          <w:color w:val="002060"/>
          <w:sz w:val="24"/>
          <w:szCs w:val="24"/>
          <w:lang w:val="sq-AL"/>
        </w:rPr>
      </w:pPr>
    </w:p>
    <w:p w14:paraId="51D577A4" w14:textId="5B597E3A" w:rsidR="005C0B4D" w:rsidRPr="003D7EA2" w:rsidRDefault="005C0B4D" w:rsidP="0045796F">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 xml:space="preserve">Ky person do të veprojë si pika kyçe e kontaktit në lidhje me çështjet e marketingut dhe </w:t>
      </w:r>
      <w:proofErr w:type="spellStart"/>
      <w:r w:rsidRPr="003D7EA2">
        <w:rPr>
          <w:rFonts w:ascii="Tahoma" w:hAnsi="Tahoma" w:cs="Tahoma"/>
          <w:color w:val="002060"/>
          <w:sz w:val="24"/>
          <w:szCs w:val="24"/>
          <w:lang w:val="sq-AL"/>
        </w:rPr>
        <w:t>brendimit</w:t>
      </w:r>
      <w:proofErr w:type="spellEnd"/>
      <w:r w:rsidRPr="003D7EA2">
        <w:rPr>
          <w:rFonts w:ascii="Tahoma" w:hAnsi="Tahoma" w:cs="Tahoma"/>
          <w:color w:val="002060"/>
          <w:sz w:val="24"/>
          <w:szCs w:val="24"/>
          <w:lang w:val="sq-AL"/>
        </w:rPr>
        <w:t>, para dhe gjatë Final 4.</w:t>
      </w:r>
    </w:p>
    <w:p w14:paraId="32DE4281" w14:textId="77777777" w:rsidR="00615E8A" w:rsidRPr="003D7EA2" w:rsidRDefault="00615E8A" w:rsidP="00FE53E0">
      <w:pPr>
        <w:pStyle w:val="Heading4"/>
        <w:rPr>
          <w:rFonts w:ascii="Tahoma" w:hAnsi="Tahoma" w:cs="Tahoma"/>
          <w:color w:val="002060"/>
          <w:sz w:val="24"/>
          <w:szCs w:val="24"/>
          <w:lang w:val="sq-AL"/>
        </w:rPr>
      </w:pPr>
      <w:bookmarkStart w:id="18" w:name="_Toc59625403"/>
    </w:p>
    <w:p w14:paraId="055BBB9A" w14:textId="67AB54BA" w:rsidR="005C0B4D" w:rsidRPr="003D7EA2" w:rsidRDefault="005C0B4D" w:rsidP="00FE53E0">
      <w:pPr>
        <w:pStyle w:val="Heading4"/>
        <w:rPr>
          <w:rFonts w:ascii="Tahoma" w:hAnsi="Tahoma" w:cs="Tahoma"/>
          <w:color w:val="002060"/>
          <w:sz w:val="24"/>
          <w:szCs w:val="24"/>
          <w:lang w:val="sq-AL"/>
        </w:rPr>
      </w:pPr>
      <w:r w:rsidRPr="003D7EA2">
        <w:rPr>
          <w:rFonts w:ascii="Tahoma" w:hAnsi="Tahoma" w:cs="Tahoma"/>
          <w:color w:val="002060"/>
          <w:sz w:val="24"/>
          <w:szCs w:val="24"/>
          <w:lang w:val="sq-AL"/>
        </w:rPr>
        <w:t>2.1.4. Zyrtari për Media</w:t>
      </w:r>
      <w:bookmarkEnd w:id="18"/>
    </w:p>
    <w:p w14:paraId="2B38C170" w14:textId="77777777" w:rsidR="005C0B4D" w:rsidRPr="003D7EA2" w:rsidRDefault="005C0B4D" w:rsidP="0045796F">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 xml:space="preserve">Organizatori i Final 4 duhet të caktojë një person që të veprojë si Zyrtar për Media. Ky person do të veprojë si pika kyçe e kontaktit në lidhje me çështjet që lidhen me median, para dhe gjatë Final 4. </w:t>
      </w:r>
    </w:p>
    <w:p w14:paraId="3B61ABE5" w14:textId="77777777" w:rsidR="005C0B4D" w:rsidRPr="003D7EA2" w:rsidRDefault="005C0B4D" w:rsidP="00FE53E0">
      <w:pPr>
        <w:pStyle w:val="Heading4"/>
        <w:rPr>
          <w:rFonts w:ascii="Tahoma" w:hAnsi="Tahoma" w:cs="Tahoma"/>
          <w:color w:val="002060"/>
          <w:sz w:val="24"/>
          <w:szCs w:val="24"/>
          <w:lang w:val="sq-AL"/>
        </w:rPr>
      </w:pPr>
      <w:bookmarkStart w:id="19" w:name="_Toc59625404"/>
      <w:r w:rsidRPr="003D7EA2">
        <w:rPr>
          <w:rFonts w:ascii="Tahoma" w:hAnsi="Tahoma" w:cs="Tahoma"/>
          <w:color w:val="002060"/>
          <w:sz w:val="24"/>
          <w:szCs w:val="24"/>
          <w:lang w:val="sq-AL"/>
        </w:rPr>
        <w:t>2.1.5. Koordinatori për Siguri</w:t>
      </w:r>
      <w:bookmarkEnd w:id="19"/>
    </w:p>
    <w:p w14:paraId="2D0C519A" w14:textId="77777777" w:rsidR="005C0B4D" w:rsidRPr="003D7EA2" w:rsidRDefault="005C0B4D" w:rsidP="0045796F">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 xml:space="preserve">Organizatori i Final 4 duhet të caktojë një koordinator për siguri, i cili do të jetë përgjegjës për të gjitha çështjet që lidhen me sigurinë e </w:t>
      </w:r>
      <w:proofErr w:type="spellStart"/>
      <w:r w:rsidRPr="003D7EA2">
        <w:rPr>
          <w:rFonts w:ascii="Tahoma" w:hAnsi="Tahoma" w:cs="Tahoma"/>
          <w:color w:val="002060"/>
          <w:sz w:val="24"/>
          <w:szCs w:val="24"/>
          <w:lang w:val="sq-AL"/>
        </w:rPr>
        <w:t>eventit</w:t>
      </w:r>
      <w:proofErr w:type="spellEnd"/>
      <w:r w:rsidRPr="003D7EA2">
        <w:rPr>
          <w:rFonts w:ascii="Tahoma" w:hAnsi="Tahoma" w:cs="Tahoma"/>
          <w:color w:val="002060"/>
          <w:sz w:val="24"/>
          <w:szCs w:val="24"/>
          <w:lang w:val="sq-AL"/>
        </w:rPr>
        <w:t>, para, gjatë dhe me të përfunduar ndeshja.</w:t>
      </w:r>
    </w:p>
    <w:p w14:paraId="4CA33984" w14:textId="77777777" w:rsidR="005C0B4D" w:rsidRPr="003D7EA2" w:rsidRDefault="005C0B4D" w:rsidP="0045796F">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b/>
          <w:bCs/>
          <w:i/>
          <w:iCs/>
          <w:color w:val="002060"/>
          <w:sz w:val="24"/>
          <w:szCs w:val="24"/>
          <w:lang w:val="sq-AL"/>
        </w:rPr>
        <w:t xml:space="preserve">Organizatori duhet ta deponojë </w:t>
      </w:r>
      <w:proofErr w:type="spellStart"/>
      <w:r w:rsidRPr="003D7EA2">
        <w:rPr>
          <w:rFonts w:ascii="Tahoma" w:hAnsi="Tahoma" w:cs="Tahoma"/>
          <w:b/>
          <w:bCs/>
          <w:i/>
          <w:iCs/>
          <w:color w:val="002060"/>
          <w:sz w:val="24"/>
          <w:szCs w:val="24"/>
          <w:lang w:val="sq-AL"/>
        </w:rPr>
        <w:t>organogramin</w:t>
      </w:r>
      <w:proofErr w:type="spellEnd"/>
      <w:r w:rsidRPr="003D7EA2">
        <w:rPr>
          <w:rFonts w:ascii="Tahoma" w:hAnsi="Tahoma" w:cs="Tahoma"/>
          <w:b/>
          <w:bCs/>
          <w:i/>
          <w:iCs/>
          <w:color w:val="002060"/>
          <w:sz w:val="24"/>
          <w:szCs w:val="24"/>
          <w:lang w:val="sq-AL"/>
        </w:rPr>
        <w:t xml:space="preserve"> dhe emrat e personave </w:t>
      </w:r>
      <w:r w:rsidR="0045796F" w:rsidRPr="003D7EA2">
        <w:rPr>
          <w:rFonts w:ascii="Tahoma" w:hAnsi="Tahoma" w:cs="Tahoma"/>
          <w:b/>
          <w:bCs/>
          <w:i/>
          <w:iCs/>
          <w:color w:val="002060"/>
          <w:sz w:val="24"/>
          <w:szCs w:val="24"/>
          <w:lang w:val="sq-AL"/>
        </w:rPr>
        <w:t xml:space="preserve">përgjegjës me telefona dhe </w:t>
      </w:r>
      <w:proofErr w:type="spellStart"/>
      <w:r w:rsidR="0045796F" w:rsidRPr="003D7EA2">
        <w:rPr>
          <w:rFonts w:ascii="Tahoma" w:hAnsi="Tahoma" w:cs="Tahoma"/>
          <w:b/>
          <w:bCs/>
          <w:i/>
          <w:iCs/>
          <w:color w:val="002060"/>
          <w:sz w:val="24"/>
          <w:szCs w:val="24"/>
          <w:lang w:val="sq-AL"/>
        </w:rPr>
        <w:t>email</w:t>
      </w:r>
      <w:proofErr w:type="spellEnd"/>
      <w:r w:rsidR="0045796F" w:rsidRPr="003D7EA2">
        <w:rPr>
          <w:rFonts w:ascii="Tahoma" w:hAnsi="Tahoma" w:cs="Tahoma"/>
          <w:b/>
          <w:bCs/>
          <w:i/>
          <w:iCs/>
          <w:color w:val="002060"/>
          <w:sz w:val="24"/>
          <w:szCs w:val="24"/>
          <w:lang w:val="sq-AL"/>
        </w:rPr>
        <w:t>-at</w:t>
      </w:r>
      <w:r w:rsidRPr="003D7EA2">
        <w:rPr>
          <w:rFonts w:ascii="Tahoma" w:hAnsi="Tahoma" w:cs="Tahoma"/>
          <w:b/>
          <w:bCs/>
          <w:i/>
          <w:iCs/>
          <w:color w:val="002060"/>
          <w:sz w:val="24"/>
          <w:szCs w:val="24"/>
          <w:lang w:val="sq-AL"/>
        </w:rPr>
        <w:t xml:space="preserve"> kontaktuese të Komitetit Lokal Organizativ më së voni 14 ditë para fillimit të Final</w:t>
      </w:r>
      <w:r w:rsidRPr="003D7EA2">
        <w:rPr>
          <w:rFonts w:ascii="Tahoma" w:hAnsi="Tahoma" w:cs="Tahoma"/>
          <w:b/>
          <w:bCs/>
          <w:color w:val="002060"/>
          <w:sz w:val="24"/>
          <w:szCs w:val="24"/>
          <w:lang w:val="sq-AL"/>
        </w:rPr>
        <w:t xml:space="preserve"> </w:t>
      </w:r>
      <w:r w:rsidRPr="003D7EA2">
        <w:rPr>
          <w:rFonts w:ascii="Tahoma" w:hAnsi="Tahoma" w:cs="Tahoma"/>
          <w:b/>
          <w:bCs/>
          <w:i/>
          <w:iCs/>
          <w:color w:val="002060"/>
          <w:sz w:val="24"/>
          <w:szCs w:val="24"/>
          <w:lang w:val="sq-AL"/>
        </w:rPr>
        <w:t>4</w:t>
      </w:r>
      <w:r w:rsidRPr="003D7EA2">
        <w:rPr>
          <w:rFonts w:ascii="Tahoma" w:hAnsi="Tahoma" w:cs="Tahoma"/>
          <w:i/>
          <w:iCs/>
          <w:color w:val="002060"/>
          <w:sz w:val="24"/>
          <w:szCs w:val="24"/>
          <w:lang w:val="sq-AL"/>
        </w:rPr>
        <w:t>.</w:t>
      </w:r>
      <w:r w:rsidRPr="003D7EA2">
        <w:rPr>
          <w:rFonts w:ascii="Tahoma" w:hAnsi="Tahoma" w:cs="Tahoma"/>
          <w:color w:val="002060"/>
          <w:sz w:val="24"/>
          <w:szCs w:val="24"/>
          <w:lang w:val="sq-AL"/>
        </w:rPr>
        <w:t xml:space="preserve"> </w:t>
      </w:r>
    </w:p>
    <w:p w14:paraId="02F4923D" w14:textId="3C04F498" w:rsidR="005C0B4D" w:rsidRPr="003D7EA2" w:rsidRDefault="005C0B4D" w:rsidP="00FE53E0">
      <w:pPr>
        <w:pStyle w:val="Heading3"/>
        <w:rPr>
          <w:rFonts w:ascii="Tahoma" w:hAnsi="Tahoma" w:cs="Tahoma"/>
          <w:color w:val="002060"/>
          <w:szCs w:val="24"/>
          <w:lang w:val="sq-AL"/>
        </w:rPr>
      </w:pPr>
      <w:bookmarkStart w:id="20" w:name="_Toc59625405"/>
      <w:r w:rsidRPr="003D7EA2">
        <w:rPr>
          <w:rFonts w:ascii="Tahoma" w:hAnsi="Tahoma" w:cs="Tahoma"/>
          <w:color w:val="002060"/>
          <w:szCs w:val="24"/>
          <w:lang w:val="sq-AL"/>
        </w:rPr>
        <w:t>2.2</w:t>
      </w:r>
      <w:r w:rsidR="0045796F" w:rsidRPr="003D7EA2">
        <w:rPr>
          <w:rFonts w:ascii="Tahoma" w:hAnsi="Tahoma" w:cs="Tahoma"/>
          <w:color w:val="002060"/>
          <w:szCs w:val="24"/>
          <w:lang w:val="sq-AL"/>
        </w:rPr>
        <w:t>.</w:t>
      </w:r>
      <w:r w:rsidRPr="003D7EA2">
        <w:rPr>
          <w:rFonts w:ascii="Tahoma" w:hAnsi="Tahoma" w:cs="Tahoma"/>
          <w:color w:val="002060"/>
          <w:szCs w:val="24"/>
          <w:lang w:val="sq-AL"/>
        </w:rPr>
        <w:t xml:space="preserve"> Personat tjerë të angazhuar në Final 4</w:t>
      </w:r>
      <w:bookmarkEnd w:id="20"/>
    </w:p>
    <w:p w14:paraId="7B9AEF7F" w14:textId="77777777" w:rsidR="005C0B4D" w:rsidRPr="003D7EA2" w:rsidRDefault="005C0B4D" w:rsidP="0045796F">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Me qëllim të organizimit të suksesshëm, organizatori duhet të krijojë edhe ekipin e duhur të njerëzve që angazhohen në ndeshjet e Final 4. Në secilën ndeshje organizatori duhet të sigurohet se i ka të mbuluara këto poste me njerëzit përkatës:</w:t>
      </w:r>
    </w:p>
    <w:p w14:paraId="01E2C3F8" w14:textId="77777777" w:rsidR="005C0B4D" w:rsidRPr="003D7EA2" w:rsidRDefault="005C0B4D" w:rsidP="0045796F">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 xml:space="preserve">- Tavolina zyrtare (mbajtësit e protokollit me përvojë në garat e </w:t>
      </w:r>
      <w:proofErr w:type="spellStart"/>
      <w:r w:rsidRPr="003D7EA2">
        <w:rPr>
          <w:rFonts w:ascii="Tahoma" w:hAnsi="Tahoma" w:cs="Tahoma"/>
          <w:color w:val="002060"/>
          <w:sz w:val="24"/>
          <w:szCs w:val="24"/>
          <w:lang w:val="sq-AL"/>
        </w:rPr>
        <w:t>seniorëve</w:t>
      </w:r>
      <w:proofErr w:type="spellEnd"/>
      <w:r w:rsidRPr="003D7EA2">
        <w:rPr>
          <w:rFonts w:ascii="Tahoma" w:hAnsi="Tahoma" w:cs="Tahoma"/>
          <w:color w:val="002060"/>
          <w:sz w:val="24"/>
          <w:szCs w:val="24"/>
          <w:lang w:val="sq-AL"/>
        </w:rPr>
        <w:t>);</w:t>
      </w:r>
    </w:p>
    <w:p w14:paraId="7384A9A1" w14:textId="77777777" w:rsidR="005C0B4D" w:rsidRPr="003D7EA2" w:rsidRDefault="005C0B4D" w:rsidP="0045796F">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 Mbajtësit e statistikës (së paku dy mbajtës të statistikës në secilën ndeshje);</w:t>
      </w:r>
    </w:p>
    <w:p w14:paraId="436C6998" w14:textId="77777777" w:rsidR="005C0B4D" w:rsidRPr="003D7EA2" w:rsidRDefault="005C0B4D" w:rsidP="0045796F">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 Spikeri oficiel;</w:t>
      </w:r>
    </w:p>
    <w:p w14:paraId="311BD08D" w14:textId="77777777" w:rsidR="005C0B4D" w:rsidRPr="003D7EA2" w:rsidRDefault="005C0B4D" w:rsidP="0045796F">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 xml:space="preserve">- Tekniku i </w:t>
      </w:r>
      <w:proofErr w:type="spellStart"/>
      <w:r w:rsidRPr="003D7EA2">
        <w:rPr>
          <w:rFonts w:ascii="Tahoma" w:hAnsi="Tahoma" w:cs="Tahoma"/>
          <w:color w:val="002060"/>
          <w:sz w:val="24"/>
          <w:szCs w:val="24"/>
          <w:lang w:val="sq-AL"/>
        </w:rPr>
        <w:t>zërimit</w:t>
      </w:r>
      <w:proofErr w:type="spellEnd"/>
      <w:r w:rsidRPr="003D7EA2">
        <w:rPr>
          <w:rFonts w:ascii="Tahoma" w:hAnsi="Tahoma" w:cs="Tahoma"/>
          <w:color w:val="002060"/>
          <w:sz w:val="24"/>
          <w:szCs w:val="24"/>
          <w:lang w:val="sq-AL"/>
        </w:rPr>
        <w:t xml:space="preserve">; </w:t>
      </w:r>
    </w:p>
    <w:p w14:paraId="131C6D05" w14:textId="77777777" w:rsidR="005C0B4D" w:rsidRPr="003D7EA2" w:rsidRDefault="005C0B4D" w:rsidP="0045796F">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 xml:space="preserve">- Ekipi mjekësor (ekipi mjekësor duhet të jetë i vendosur në lokacion të përshtatshëm për ndërhyrje të shpejtë dhe dalje të shpejtë nga salla në rast nevoje); </w:t>
      </w:r>
    </w:p>
    <w:p w14:paraId="62A727ED" w14:textId="77777777" w:rsidR="00301E7D" w:rsidRDefault="00301E7D" w:rsidP="0045796F">
      <w:pPr>
        <w:tabs>
          <w:tab w:val="left" w:pos="3980"/>
        </w:tabs>
        <w:spacing w:line="360" w:lineRule="auto"/>
        <w:ind w:left="360"/>
        <w:jc w:val="both"/>
        <w:rPr>
          <w:rFonts w:ascii="Tahoma" w:hAnsi="Tahoma" w:cs="Tahoma"/>
          <w:color w:val="002060"/>
          <w:sz w:val="24"/>
          <w:szCs w:val="24"/>
          <w:lang w:val="sq-AL"/>
        </w:rPr>
      </w:pPr>
    </w:p>
    <w:p w14:paraId="21651C2B" w14:textId="77777777" w:rsidR="00301E7D" w:rsidRDefault="00301E7D" w:rsidP="0045796F">
      <w:pPr>
        <w:tabs>
          <w:tab w:val="left" w:pos="3980"/>
        </w:tabs>
        <w:spacing w:line="360" w:lineRule="auto"/>
        <w:ind w:left="360"/>
        <w:jc w:val="both"/>
        <w:rPr>
          <w:rFonts w:ascii="Tahoma" w:hAnsi="Tahoma" w:cs="Tahoma"/>
          <w:color w:val="002060"/>
          <w:sz w:val="24"/>
          <w:szCs w:val="24"/>
          <w:lang w:val="sq-AL"/>
        </w:rPr>
      </w:pPr>
    </w:p>
    <w:p w14:paraId="448F0A58" w14:textId="41B394ED" w:rsidR="005C0B4D" w:rsidRPr="003D7EA2" w:rsidRDefault="005C0B4D" w:rsidP="0045796F">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 Sigurimi (caktimi i personave për sigurim fizik bëhet në bazë të vlerësimit të Koordinatorit për Siguri);</w:t>
      </w:r>
    </w:p>
    <w:p w14:paraId="3E8CAE48" w14:textId="77777777" w:rsidR="005C0B4D" w:rsidRPr="003D7EA2" w:rsidRDefault="005C0B4D" w:rsidP="0045796F">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 xml:space="preserve">- Vullnetarët; </w:t>
      </w:r>
    </w:p>
    <w:p w14:paraId="3606D19B" w14:textId="5E4EC470" w:rsidR="005C0B4D" w:rsidRPr="003D7EA2" w:rsidRDefault="005C0B4D" w:rsidP="0045796F">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 xml:space="preserve">Organizatori duhet të rekrutojë, trajnojë dhe të siguroj mjaftueshëm vullnetarët për secilën ndeshje, përkatësisht minimumi prej: </w:t>
      </w:r>
    </w:p>
    <w:p w14:paraId="3EA3EBCB" w14:textId="77777777" w:rsidR="005C0B4D" w:rsidRPr="003D7EA2" w:rsidRDefault="005C0B4D" w:rsidP="0045796F">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 xml:space="preserve">- Katër djem/vajza të topave dhe katër për të pastruar dyshemenë gjatë ndeshjes; </w:t>
      </w:r>
    </w:p>
    <w:p w14:paraId="3199A556" w14:textId="77777777" w:rsidR="005C0B4D" w:rsidRPr="003D7EA2" w:rsidRDefault="005C0B4D" w:rsidP="0045796F">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 xml:space="preserve">- Dy vrapues për shpërndarjen e statistikave gjatë ndeshjes; </w:t>
      </w:r>
    </w:p>
    <w:p w14:paraId="6E689EDE" w14:textId="4DADDD72" w:rsidR="005C0B4D" w:rsidRPr="003D7EA2" w:rsidRDefault="005C0B4D" w:rsidP="0045796F">
      <w:pPr>
        <w:tabs>
          <w:tab w:val="left" w:pos="3980"/>
        </w:tabs>
        <w:spacing w:line="360" w:lineRule="auto"/>
        <w:ind w:left="360"/>
        <w:jc w:val="both"/>
        <w:rPr>
          <w:rFonts w:ascii="Tahoma" w:hAnsi="Tahoma" w:cs="Tahoma"/>
          <w:b/>
          <w:bCs/>
          <w:color w:val="002060"/>
          <w:sz w:val="24"/>
          <w:szCs w:val="24"/>
          <w:lang w:val="sq-AL"/>
        </w:rPr>
      </w:pPr>
      <w:r w:rsidRPr="003D7EA2">
        <w:rPr>
          <w:rFonts w:ascii="Tahoma" w:hAnsi="Tahoma" w:cs="Tahoma"/>
          <w:color w:val="002060"/>
          <w:sz w:val="24"/>
          <w:szCs w:val="24"/>
          <w:lang w:val="sq-AL"/>
        </w:rPr>
        <w:t>- Vullnetarë të tjerë për shërbime të tjera në palestër dhe rreth saj</w:t>
      </w:r>
      <w:r w:rsidRPr="003D7EA2">
        <w:rPr>
          <w:rFonts w:ascii="Tahoma" w:hAnsi="Tahoma" w:cs="Tahoma"/>
          <w:b/>
          <w:bCs/>
          <w:color w:val="002060"/>
          <w:sz w:val="24"/>
          <w:szCs w:val="24"/>
          <w:lang w:val="sq-AL"/>
        </w:rPr>
        <w:t>.</w:t>
      </w:r>
    </w:p>
    <w:p w14:paraId="3EA3A78E" w14:textId="25283C11" w:rsidR="005C0B4D" w:rsidRPr="003D7EA2" w:rsidRDefault="005C0B4D" w:rsidP="00FE53E0">
      <w:pPr>
        <w:pStyle w:val="Heading3"/>
        <w:jc w:val="both"/>
        <w:rPr>
          <w:rFonts w:ascii="Tahoma" w:hAnsi="Tahoma" w:cs="Tahoma"/>
          <w:color w:val="002060"/>
          <w:szCs w:val="24"/>
          <w:lang w:val="sq-AL"/>
        </w:rPr>
      </w:pPr>
      <w:bookmarkStart w:id="21" w:name="_Toc59625406"/>
      <w:r w:rsidRPr="003D7EA2">
        <w:rPr>
          <w:rFonts w:ascii="Tahoma" w:hAnsi="Tahoma" w:cs="Tahoma"/>
          <w:color w:val="002060"/>
          <w:szCs w:val="24"/>
          <w:lang w:val="sq-AL"/>
        </w:rPr>
        <w:t xml:space="preserve">2.3. Personi përgjegjës nga Liga Unike e </w:t>
      </w:r>
      <w:proofErr w:type="spellStart"/>
      <w:r w:rsidRPr="003D7EA2">
        <w:rPr>
          <w:rFonts w:ascii="Tahoma" w:hAnsi="Tahoma" w:cs="Tahoma"/>
          <w:color w:val="002060"/>
          <w:szCs w:val="24"/>
          <w:lang w:val="sq-AL"/>
        </w:rPr>
        <w:t>Basketbolit</w:t>
      </w:r>
      <w:proofErr w:type="spellEnd"/>
      <w:r w:rsidRPr="003D7EA2">
        <w:rPr>
          <w:rFonts w:ascii="Tahoma" w:hAnsi="Tahoma" w:cs="Tahoma"/>
          <w:color w:val="002060"/>
          <w:szCs w:val="24"/>
          <w:lang w:val="sq-AL"/>
        </w:rPr>
        <w:t xml:space="preserve"> për mbikëqyrje të Final 4</w:t>
      </w:r>
      <w:bookmarkEnd w:id="21"/>
    </w:p>
    <w:p w14:paraId="275FC4A2" w14:textId="5F7EBAB3" w:rsidR="005C0B4D" w:rsidRPr="003D7EA2" w:rsidRDefault="005C0B4D" w:rsidP="0045796F">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 xml:space="preserve">Për të mbikëqyrur </w:t>
      </w:r>
      <w:proofErr w:type="spellStart"/>
      <w:r w:rsidRPr="003D7EA2">
        <w:rPr>
          <w:rFonts w:ascii="Tahoma" w:hAnsi="Tahoma" w:cs="Tahoma"/>
          <w:color w:val="002060"/>
          <w:sz w:val="24"/>
          <w:szCs w:val="24"/>
          <w:lang w:val="sq-AL"/>
        </w:rPr>
        <w:t>eventin</w:t>
      </w:r>
      <w:proofErr w:type="spellEnd"/>
      <w:r w:rsidRPr="003D7EA2">
        <w:rPr>
          <w:rFonts w:ascii="Tahoma" w:hAnsi="Tahoma" w:cs="Tahoma"/>
          <w:color w:val="002060"/>
          <w:sz w:val="24"/>
          <w:szCs w:val="24"/>
          <w:lang w:val="sq-AL"/>
        </w:rPr>
        <w:t xml:space="preserve"> dhe për të mbështetur Organizatorin e Final 4, Zyra e Ligës Unike të Basketbollit do të emëroj një person për të vëzhguar, verifikuar dhe për ti ndihmuar Organizatorin në përmbushjen e kritereve për organizim dhe rregulloreve të garave të UBL. </w:t>
      </w:r>
      <w:r w:rsidR="0045796F" w:rsidRPr="003D7EA2">
        <w:rPr>
          <w:rFonts w:ascii="Tahoma" w:hAnsi="Tahoma" w:cs="Tahoma"/>
          <w:color w:val="002060"/>
          <w:sz w:val="24"/>
          <w:szCs w:val="24"/>
          <w:lang w:val="sq-AL"/>
        </w:rPr>
        <w:br/>
      </w:r>
      <w:r w:rsidRPr="003D7EA2">
        <w:rPr>
          <w:rFonts w:ascii="Tahoma" w:hAnsi="Tahoma" w:cs="Tahoma"/>
          <w:color w:val="002060"/>
          <w:sz w:val="24"/>
          <w:szCs w:val="24"/>
          <w:lang w:val="sq-AL"/>
        </w:rPr>
        <w:t xml:space="preserve">Ky person do të jetë përfaqësuesi zyrtar i UBL për të gjithë </w:t>
      </w:r>
      <w:proofErr w:type="spellStart"/>
      <w:r w:rsidRPr="003D7EA2">
        <w:rPr>
          <w:rFonts w:ascii="Tahoma" w:hAnsi="Tahoma" w:cs="Tahoma"/>
          <w:color w:val="002060"/>
          <w:sz w:val="24"/>
          <w:szCs w:val="24"/>
          <w:lang w:val="sq-AL"/>
        </w:rPr>
        <w:t>eventin</w:t>
      </w:r>
      <w:proofErr w:type="spellEnd"/>
      <w:r w:rsidRPr="003D7EA2">
        <w:rPr>
          <w:rFonts w:ascii="Tahoma" w:hAnsi="Tahoma" w:cs="Tahoma"/>
          <w:color w:val="002060"/>
          <w:sz w:val="24"/>
          <w:szCs w:val="24"/>
          <w:lang w:val="sq-AL"/>
        </w:rPr>
        <w:t xml:space="preserve">. Emërimi i këtij personi duhet të bëhet nga Zyra e Ligës Unike të Basketbollit dhe i njëjti obligohet që të komunikojë në vazhdimësi me Komitetin Lokal Organizativ dhe të vendos në koordinim për çështjet ose problemet që mund të paraqiten para dhe gjatë Final 4. </w:t>
      </w:r>
    </w:p>
    <w:p w14:paraId="200750B9" w14:textId="22154358" w:rsidR="005C0B4D" w:rsidRPr="003D7EA2" w:rsidRDefault="005C0B4D" w:rsidP="00FE53E0">
      <w:pPr>
        <w:pStyle w:val="Heading3"/>
        <w:rPr>
          <w:rFonts w:ascii="Tahoma" w:hAnsi="Tahoma" w:cs="Tahoma"/>
          <w:color w:val="002060"/>
          <w:szCs w:val="24"/>
          <w:lang w:val="sq-AL"/>
        </w:rPr>
      </w:pPr>
      <w:bookmarkStart w:id="22" w:name="_Toc59625407"/>
      <w:r w:rsidRPr="003D7EA2">
        <w:rPr>
          <w:rFonts w:ascii="Tahoma" w:hAnsi="Tahoma" w:cs="Tahoma"/>
          <w:color w:val="002060"/>
          <w:szCs w:val="24"/>
          <w:lang w:val="sq-AL"/>
        </w:rPr>
        <w:t>2.4. Vizita inspektuese e Zyrës së Ligës Unike të Basketbollit</w:t>
      </w:r>
      <w:bookmarkEnd w:id="22"/>
      <w:r w:rsidRPr="003D7EA2">
        <w:rPr>
          <w:rFonts w:ascii="Tahoma" w:hAnsi="Tahoma" w:cs="Tahoma"/>
          <w:color w:val="002060"/>
          <w:szCs w:val="24"/>
          <w:lang w:val="sq-AL"/>
        </w:rPr>
        <w:t xml:space="preserve"> </w:t>
      </w:r>
      <w:r w:rsidRPr="003D7EA2">
        <w:rPr>
          <w:rFonts w:ascii="Tahoma" w:hAnsi="Tahoma" w:cs="Tahoma"/>
          <w:color w:val="002060"/>
          <w:szCs w:val="24"/>
          <w:lang w:val="sq-AL"/>
        </w:rPr>
        <w:tab/>
      </w:r>
    </w:p>
    <w:p w14:paraId="53B082D3" w14:textId="77777777" w:rsidR="005C0B4D" w:rsidRPr="003D7EA2" w:rsidRDefault="005C0B4D" w:rsidP="0045796F">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 xml:space="preserve">Personi përgjegjës për mbikëqyrje të Final 4 nga </w:t>
      </w:r>
      <w:proofErr w:type="spellStart"/>
      <w:r w:rsidRPr="003D7EA2">
        <w:rPr>
          <w:rFonts w:ascii="Tahoma" w:hAnsi="Tahoma" w:cs="Tahoma"/>
          <w:color w:val="002060"/>
          <w:sz w:val="24"/>
          <w:szCs w:val="24"/>
          <w:lang w:val="sq-AL"/>
        </w:rPr>
        <w:t>nga</w:t>
      </w:r>
      <w:proofErr w:type="spellEnd"/>
      <w:r w:rsidRPr="003D7EA2">
        <w:rPr>
          <w:rFonts w:ascii="Tahoma" w:hAnsi="Tahoma" w:cs="Tahoma"/>
          <w:color w:val="002060"/>
          <w:sz w:val="24"/>
          <w:szCs w:val="24"/>
          <w:lang w:val="sq-AL"/>
        </w:rPr>
        <w:t xml:space="preserve"> Liga Unike e Basketbollit së bashku me  Drejtorin e Ligës duhet të inspektojnë palestrën dhe gjithë organizimin e </w:t>
      </w:r>
      <w:proofErr w:type="spellStart"/>
      <w:r w:rsidRPr="003D7EA2">
        <w:rPr>
          <w:rFonts w:ascii="Tahoma" w:hAnsi="Tahoma" w:cs="Tahoma"/>
          <w:color w:val="002060"/>
          <w:sz w:val="24"/>
          <w:szCs w:val="24"/>
          <w:lang w:val="sq-AL"/>
        </w:rPr>
        <w:t>eventit</w:t>
      </w:r>
      <w:proofErr w:type="spellEnd"/>
      <w:r w:rsidRPr="003D7EA2">
        <w:rPr>
          <w:rFonts w:ascii="Tahoma" w:hAnsi="Tahoma" w:cs="Tahoma"/>
          <w:color w:val="002060"/>
          <w:sz w:val="24"/>
          <w:szCs w:val="24"/>
          <w:lang w:val="sq-AL"/>
        </w:rPr>
        <w:t xml:space="preserve"> me të nënshkruar kontrata ndërmjet UBL dhe Organizatorit. </w:t>
      </w:r>
    </w:p>
    <w:p w14:paraId="3597CCA4" w14:textId="77777777" w:rsidR="005C0B4D" w:rsidRPr="003D7EA2" w:rsidRDefault="005C0B4D" w:rsidP="0045796F">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 xml:space="preserve">Në këtë vizitë duhet të marrin pjesë Udhëheqësi i Komitetit Lokal Organizativ dhe Drejtori i Ligës Unike të Basketbollit  nga Organizatori, Menaxheri i Palestrës dhe Koordinatori për Siguri nga Organizatori. </w:t>
      </w:r>
    </w:p>
    <w:p w14:paraId="0F2C88BC" w14:textId="77777777" w:rsidR="00301E7D" w:rsidRDefault="00301E7D" w:rsidP="0045796F">
      <w:pPr>
        <w:tabs>
          <w:tab w:val="left" w:pos="3980"/>
        </w:tabs>
        <w:spacing w:line="360" w:lineRule="auto"/>
        <w:ind w:left="360"/>
        <w:jc w:val="both"/>
        <w:rPr>
          <w:rFonts w:ascii="Tahoma" w:hAnsi="Tahoma" w:cs="Tahoma"/>
          <w:color w:val="002060"/>
          <w:sz w:val="24"/>
          <w:szCs w:val="24"/>
          <w:lang w:val="sq-AL"/>
        </w:rPr>
      </w:pPr>
    </w:p>
    <w:p w14:paraId="4C2BCC39" w14:textId="77777777" w:rsidR="00301E7D" w:rsidRDefault="00301E7D" w:rsidP="0045796F">
      <w:pPr>
        <w:tabs>
          <w:tab w:val="left" w:pos="3980"/>
        </w:tabs>
        <w:spacing w:line="360" w:lineRule="auto"/>
        <w:ind w:left="360"/>
        <w:jc w:val="both"/>
        <w:rPr>
          <w:rFonts w:ascii="Tahoma" w:hAnsi="Tahoma" w:cs="Tahoma"/>
          <w:color w:val="002060"/>
          <w:sz w:val="24"/>
          <w:szCs w:val="24"/>
          <w:lang w:val="sq-AL"/>
        </w:rPr>
      </w:pPr>
    </w:p>
    <w:p w14:paraId="1B929050" w14:textId="3A8645AD" w:rsidR="005C0B4D" w:rsidRPr="003D7EA2" w:rsidRDefault="005C0B4D" w:rsidP="0045796F">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 xml:space="preserve">Në agjendën e këtij takimi duhet të jenë vizita e palestrës në tërësi, rishikimi i përputhjeve me Udhëzuesin e Final 4  dhe marrja e masave nëse kërkohet një gjë e tillë. </w:t>
      </w:r>
    </w:p>
    <w:p w14:paraId="60B713A5" w14:textId="77777777" w:rsidR="005C0B4D" w:rsidRPr="003D7EA2" w:rsidRDefault="005C0B4D" w:rsidP="0045796F">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Kostot e personave të U</w:t>
      </w:r>
      <w:r w:rsidR="001B6076" w:rsidRPr="003D7EA2">
        <w:rPr>
          <w:rFonts w:ascii="Tahoma" w:hAnsi="Tahoma" w:cs="Tahoma"/>
          <w:color w:val="002060"/>
          <w:sz w:val="24"/>
          <w:szCs w:val="24"/>
          <w:lang w:val="sq-AL"/>
        </w:rPr>
        <w:t xml:space="preserve">BL </w:t>
      </w:r>
      <w:r w:rsidRPr="003D7EA2">
        <w:rPr>
          <w:rFonts w:ascii="Tahoma" w:hAnsi="Tahoma" w:cs="Tahoma"/>
          <w:color w:val="002060"/>
          <w:sz w:val="24"/>
          <w:szCs w:val="24"/>
          <w:lang w:val="sq-AL"/>
        </w:rPr>
        <w:t xml:space="preserve">i merr përsipër Liga. </w:t>
      </w:r>
    </w:p>
    <w:p w14:paraId="1769CC75" w14:textId="4BBBC7DA" w:rsidR="005C0B4D" w:rsidRPr="003D7EA2" w:rsidRDefault="005C0B4D" w:rsidP="00FE53E0">
      <w:pPr>
        <w:pStyle w:val="Heading3"/>
        <w:rPr>
          <w:rFonts w:ascii="Tahoma" w:hAnsi="Tahoma" w:cs="Tahoma"/>
          <w:color w:val="002060"/>
          <w:szCs w:val="24"/>
          <w:lang w:val="sq-AL"/>
        </w:rPr>
      </w:pPr>
      <w:bookmarkStart w:id="23" w:name="_Toc59625408"/>
      <w:r w:rsidRPr="003D7EA2">
        <w:rPr>
          <w:rFonts w:ascii="Tahoma" w:hAnsi="Tahoma" w:cs="Tahoma"/>
          <w:color w:val="002060"/>
          <w:szCs w:val="24"/>
          <w:lang w:val="sq-AL"/>
        </w:rPr>
        <w:t>2.5. Obligimet ndaj shërbimeve emergjente dhe të sigurisë</w:t>
      </w:r>
      <w:bookmarkEnd w:id="23"/>
    </w:p>
    <w:p w14:paraId="50D571E7" w14:textId="77777777" w:rsidR="005C0B4D" w:rsidRPr="003D7EA2" w:rsidRDefault="005C0B4D" w:rsidP="0045796F">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 xml:space="preserve">Organizatori është i obliguar që të lajmërojë Policinë më së voni  </w:t>
      </w:r>
      <w:r w:rsidRPr="003D7EA2">
        <w:rPr>
          <w:rFonts w:ascii="Tahoma" w:hAnsi="Tahoma" w:cs="Tahoma"/>
          <w:b/>
          <w:bCs/>
          <w:color w:val="002060"/>
          <w:sz w:val="24"/>
          <w:szCs w:val="24"/>
          <w:lang w:val="sq-AL"/>
        </w:rPr>
        <w:t>14 ditë</w:t>
      </w:r>
      <w:r w:rsidRPr="003D7EA2">
        <w:rPr>
          <w:rFonts w:ascii="Tahoma" w:hAnsi="Tahoma" w:cs="Tahoma"/>
          <w:color w:val="002060"/>
          <w:sz w:val="24"/>
          <w:szCs w:val="24"/>
          <w:lang w:val="sq-AL"/>
        </w:rPr>
        <w:t xml:space="preserve"> para fillimit të Final 4 për orarin e ndeshjeve dhe detajet organizative të turneut.</w:t>
      </w:r>
      <w:r w:rsidR="0045796F" w:rsidRPr="003D7EA2">
        <w:rPr>
          <w:rFonts w:ascii="Tahoma" w:hAnsi="Tahoma" w:cs="Tahoma"/>
          <w:color w:val="002060"/>
          <w:sz w:val="24"/>
          <w:szCs w:val="24"/>
          <w:lang w:val="sq-AL"/>
        </w:rPr>
        <w:br/>
      </w:r>
      <w:r w:rsidRPr="003D7EA2">
        <w:rPr>
          <w:rFonts w:ascii="Tahoma" w:hAnsi="Tahoma" w:cs="Tahoma"/>
          <w:color w:val="002060"/>
          <w:sz w:val="24"/>
          <w:szCs w:val="24"/>
          <w:lang w:val="sq-AL"/>
        </w:rPr>
        <w:t xml:space="preserve">Pas lajmërimit të Final 4 në organet përkatëse të Policisë, por jo më vonë </w:t>
      </w:r>
      <w:r w:rsidRPr="003D7EA2">
        <w:rPr>
          <w:rFonts w:ascii="Tahoma" w:hAnsi="Tahoma" w:cs="Tahoma"/>
          <w:b/>
          <w:bCs/>
          <w:color w:val="002060"/>
          <w:sz w:val="24"/>
          <w:szCs w:val="24"/>
          <w:lang w:val="sq-AL"/>
        </w:rPr>
        <w:t>se 10 ditë</w:t>
      </w:r>
      <w:r w:rsidRPr="003D7EA2">
        <w:rPr>
          <w:rFonts w:ascii="Tahoma" w:hAnsi="Tahoma" w:cs="Tahoma"/>
          <w:color w:val="002060"/>
          <w:sz w:val="24"/>
          <w:szCs w:val="24"/>
          <w:lang w:val="sq-AL"/>
        </w:rPr>
        <w:t xml:space="preserve"> para fillimit të  Final 4, Udhëheqësi i Komitetit Lokal Organizativ, Menaxheri i Palestrës dhe Koordinatori për Siguri obligohen që të mbajnë një takim me zyrtarët e Policisë dhe të koordinojnë veprimet e sigurisë.</w:t>
      </w:r>
      <w:r w:rsidR="0045796F" w:rsidRPr="003D7EA2">
        <w:rPr>
          <w:rFonts w:ascii="Tahoma" w:hAnsi="Tahoma" w:cs="Tahoma"/>
          <w:color w:val="002060"/>
          <w:sz w:val="24"/>
          <w:szCs w:val="24"/>
          <w:lang w:val="sq-AL"/>
        </w:rPr>
        <w:br/>
      </w:r>
      <w:r w:rsidRPr="003D7EA2">
        <w:rPr>
          <w:rFonts w:ascii="Tahoma" w:hAnsi="Tahoma" w:cs="Tahoma"/>
          <w:color w:val="002060"/>
          <w:sz w:val="24"/>
          <w:szCs w:val="24"/>
          <w:lang w:val="sq-AL"/>
        </w:rPr>
        <w:t>Në rast të kërkesës së Policisë, Organizatori është i obliguar që të lajmërojë edhe brigadën lokale të zjarrfikësve me pajisje të plota për shuarje të zjarrit dhe asistim të evakuimit.</w:t>
      </w:r>
      <w:r w:rsidR="0045796F" w:rsidRPr="003D7EA2">
        <w:rPr>
          <w:rFonts w:ascii="Tahoma" w:hAnsi="Tahoma" w:cs="Tahoma"/>
          <w:color w:val="002060"/>
          <w:sz w:val="24"/>
          <w:szCs w:val="24"/>
          <w:lang w:val="sq-AL"/>
        </w:rPr>
        <w:br/>
      </w:r>
      <w:r w:rsidRPr="003D7EA2">
        <w:rPr>
          <w:rFonts w:ascii="Tahoma" w:hAnsi="Tahoma" w:cs="Tahoma"/>
          <w:color w:val="002060"/>
          <w:sz w:val="24"/>
          <w:szCs w:val="24"/>
          <w:lang w:val="sq-AL"/>
        </w:rPr>
        <w:t xml:space="preserve">Organizatori obligohet që të ketë në dispozicion gjatë Final 4 ekipin mjekësor të një klinike publike ose private për intervenime urgjente. Ekipi mjekësor duhet të jetë i pajisur me mjet transportues mjekësor, barelë </w:t>
      </w:r>
      <w:proofErr w:type="spellStart"/>
      <w:r w:rsidRPr="003D7EA2">
        <w:rPr>
          <w:rFonts w:ascii="Tahoma" w:hAnsi="Tahoma" w:cs="Tahoma"/>
          <w:color w:val="002060"/>
          <w:sz w:val="24"/>
          <w:szCs w:val="24"/>
          <w:lang w:val="sq-AL"/>
        </w:rPr>
        <w:t>imobilizuese</w:t>
      </w:r>
      <w:proofErr w:type="spellEnd"/>
      <w:r w:rsidRPr="003D7EA2">
        <w:rPr>
          <w:rFonts w:ascii="Tahoma" w:hAnsi="Tahoma" w:cs="Tahoma"/>
          <w:color w:val="002060"/>
          <w:sz w:val="24"/>
          <w:szCs w:val="24"/>
          <w:lang w:val="sq-AL"/>
        </w:rPr>
        <w:t xml:space="preserve">, oksigjen, </w:t>
      </w:r>
      <w:proofErr w:type="spellStart"/>
      <w:r w:rsidRPr="003D7EA2">
        <w:rPr>
          <w:rFonts w:ascii="Tahoma" w:hAnsi="Tahoma" w:cs="Tahoma"/>
          <w:color w:val="002060"/>
          <w:sz w:val="24"/>
          <w:szCs w:val="24"/>
          <w:lang w:val="sq-AL"/>
        </w:rPr>
        <w:t>defibrilator</w:t>
      </w:r>
      <w:proofErr w:type="spellEnd"/>
      <w:r w:rsidRPr="003D7EA2">
        <w:rPr>
          <w:rFonts w:ascii="Tahoma" w:hAnsi="Tahoma" w:cs="Tahoma"/>
          <w:color w:val="002060"/>
          <w:sz w:val="24"/>
          <w:szCs w:val="24"/>
          <w:lang w:val="sq-AL"/>
        </w:rPr>
        <w:t xml:space="preserve"> dhe pajisjet tjera për ndihmën e parë.</w:t>
      </w:r>
      <w:r w:rsidR="0045796F" w:rsidRPr="003D7EA2">
        <w:rPr>
          <w:rFonts w:ascii="Tahoma" w:hAnsi="Tahoma" w:cs="Tahoma"/>
          <w:color w:val="002060"/>
          <w:sz w:val="24"/>
          <w:szCs w:val="24"/>
          <w:lang w:val="sq-AL"/>
        </w:rPr>
        <w:br/>
      </w:r>
      <w:r w:rsidRPr="003D7EA2">
        <w:rPr>
          <w:rFonts w:ascii="Tahoma" w:hAnsi="Tahoma" w:cs="Tahoma"/>
          <w:color w:val="002060"/>
          <w:sz w:val="24"/>
          <w:szCs w:val="24"/>
          <w:lang w:val="sq-AL"/>
        </w:rPr>
        <w:t xml:space="preserve">Personat përgjegjës për siguri nuk guxojnë të lejojnë qasje në sektorin VIP personave të paautorizuar dhe pa akreditimet përkatëse. </w:t>
      </w:r>
    </w:p>
    <w:p w14:paraId="277F9D1C" w14:textId="77777777" w:rsidR="005C0B4D" w:rsidRPr="003D7EA2" w:rsidRDefault="005C0B4D" w:rsidP="0045796F">
      <w:pPr>
        <w:tabs>
          <w:tab w:val="left" w:pos="3980"/>
        </w:tabs>
        <w:spacing w:line="360" w:lineRule="auto"/>
        <w:ind w:left="360"/>
        <w:rPr>
          <w:rFonts w:ascii="Tahoma" w:hAnsi="Tahoma" w:cs="Tahoma"/>
          <w:color w:val="002060"/>
          <w:sz w:val="24"/>
          <w:szCs w:val="24"/>
          <w:lang w:val="sq-AL"/>
        </w:rPr>
      </w:pPr>
    </w:p>
    <w:p w14:paraId="65BB0E1E" w14:textId="77777777" w:rsidR="005C0B4D" w:rsidRPr="003D7EA2" w:rsidRDefault="005C0B4D" w:rsidP="0045796F">
      <w:pPr>
        <w:tabs>
          <w:tab w:val="left" w:pos="3980"/>
        </w:tabs>
        <w:spacing w:line="360" w:lineRule="auto"/>
        <w:ind w:left="360"/>
        <w:rPr>
          <w:rFonts w:ascii="Tahoma" w:hAnsi="Tahoma" w:cs="Tahoma"/>
          <w:color w:val="002060"/>
          <w:sz w:val="24"/>
          <w:szCs w:val="24"/>
          <w:lang w:val="sq-AL"/>
        </w:rPr>
      </w:pPr>
    </w:p>
    <w:p w14:paraId="541971A9" w14:textId="77777777" w:rsidR="005C0B4D" w:rsidRPr="003D7EA2" w:rsidRDefault="005C0B4D" w:rsidP="0045796F">
      <w:pPr>
        <w:tabs>
          <w:tab w:val="left" w:pos="3980"/>
        </w:tabs>
        <w:spacing w:line="360" w:lineRule="auto"/>
        <w:ind w:left="360"/>
        <w:rPr>
          <w:rFonts w:ascii="Tahoma" w:hAnsi="Tahoma" w:cs="Tahoma"/>
          <w:color w:val="002060"/>
          <w:sz w:val="24"/>
          <w:szCs w:val="24"/>
          <w:lang w:val="sq-AL"/>
        </w:rPr>
      </w:pPr>
    </w:p>
    <w:p w14:paraId="6F2A3549" w14:textId="77777777" w:rsidR="005C0B4D" w:rsidRPr="003D7EA2" w:rsidRDefault="005C0B4D" w:rsidP="0045796F">
      <w:pPr>
        <w:tabs>
          <w:tab w:val="left" w:pos="3980"/>
        </w:tabs>
        <w:spacing w:line="360" w:lineRule="auto"/>
        <w:ind w:left="360"/>
        <w:rPr>
          <w:rFonts w:ascii="Tahoma" w:hAnsi="Tahoma" w:cs="Tahoma"/>
          <w:color w:val="002060"/>
          <w:sz w:val="24"/>
          <w:szCs w:val="24"/>
          <w:lang w:val="sq-AL"/>
        </w:rPr>
      </w:pPr>
    </w:p>
    <w:p w14:paraId="414B2A01" w14:textId="77777777" w:rsidR="005C0B4D" w:rsidRPr="003D7EA2" w:rsidRDefault="005C0B4D" w:rsidP="0045796F">
      <w:pPr>
        <w:tabs>
          <w:tab w:val="left" w:pos="3980"/>
        </w:tabs>
        <w:spacing w:line="360" w:lineRule="auto"/>
        <w:ind w:left="360"/>
        <w:rPr>
          <w:rFonts w:ascii="Tahoma" w:hAnsi="Tahoma" w:cs="Tahoma"/>
          <w:color w:val="002060"/>
          <w:sz w:val="24"/>
          <w:szCs w:val="24"/>
          <w:lang w:val="sq-AL"/>
        </w:rPr>
      </w:pPr>
    </w:p>
    <w:p w14:paraId="7B974532" w14:textId="77777777" w:rsidR="005C0B4D" w:rsidRPr="003D7EA2" w:rsidRDefault="005C0B4D" w:rsidP="0045796F">
      <w:pPr>
        <w:tabs>
          <w:tab w:val="left" w:pos="3980"/>
        </w:tabs>
        <w:spacing w:line="360" w:lineRule="auto"/>
        <w:ind w:left="360"/>
        <w:rPr>
          <w:rFonts w:ascii="Tahoma" w:hAnsi="Tahoma" w:cs="Tahoma"/>
          <w:color w:val="002060"/>
          <w:sz w:val="24"/>
          <w:szCs w:val="24"/>
          <w:lang w:val="sq-AL"/>
        </w:rPr>
      </w:pPr>
    </w:p>
    <w:p w14:paraId="6D523409" w14:textId="5B20DF66" w:rsidR="00615E8A" w:rsidRPr="003D7EA2" w:rsidRDefault="00170508" w:rsidP="001F3CF1">
      <w:pPr>
        <w:pStyle w:val="Heading2"/>
        <w:spacing w:line="360" w:lineRule="auto"/>
        <w:jc w:val="both"/>
        <w:rPr>
          <w:rFonts w:ascii="Tahoma" w:hAnsi="Tahoma" w:cs="Tahoma"/>
          <w:i w:val="0"/>
          <w:iCs w:val="0"/>
          <w:color w:val="002060"/>
          <w:sz w:val="24"/>
          <w:szCs w:val="24"/>
          <w:lang w:val="sq-AL"/>
        </w:rPr>
      </w:pPr>
      <w:bookmarkStart w:id="24" w:name="_Toc59625409"/>
      <w:r>
        <w:rPr>
          <w:rFonts w:ascii="Tahoma" w:hAnsi="Tahoma" w:cs="Tahoma"/>
          <w:i w:val="0"/>
          <w:iCs w:val="0"/>
          <w:color w:val="002060"/>
          <w:sz w:val="24"/>
          <w:szCs w:val="24"/>
          <w:lang w:val="sq-AL"/>
        </w:rPr>
        <w:lastRenderedPageBreak/>
        <w:t xml:space="preserve"> </w:t>
      </w:r>
    </w:p>
    <w:p w14:paraId="08A5A191" w14:textId="4F398939" w:rsidR="005C0B4D" w:rsidRPr="003D7EA2" w:rsidRDefault="005C0B4D" w:rsidP="001F3CF1">
      <w:pPr>
        <w:pStyle w:val="Heading2"/>
        <w:spacing w:line="360" w:lineRule="auto"/>
        <w:jc w:val="both"/>
        <w:rPr>
          <w:rFonts w:ascii="Tahoma" w:hAnsi="Tahoma" w:cs="Tahoma"/>
          <w:i w:val="0"/>
          <w:iCs w:val="0"/>
          <w:color w:val="002060"/>
          <w:sz w:val="24"/>
          <w:szCs w:val="24"/>
          <w:lang w:val="sq-AL"/>
        </w:rPr>
      </w:pPr>
      <w:r w:rsidRPr="003D7EA2">
        <w:rPr>
          <w:rFonts w:ascii="Tahoma" w:hAnsi="Tahoma" w:cs="Tahoma"/>
          <w:i w:val="0"/>
          <w:iCs w:val="0"/>
          <w:color w:val="002060"/>
          <w:sz w:val="24"/>
          <w:szCs w:val="24"/>
          <w:lang w:val="sq-AL"/>
        </w:rPr>
        <w:t>3. PALESTRA</w:t>
      </w:r>
      <w:bookmarkEnd w:id="24"/>
    </w:p>
    <w:p w14:paraId="4438842F" w14:textId="4012E603" w:rsidR="0045796F" w:rsidRPr="003D7EA2" w:rsidRDefault="005C0B4D" w:rsidP="007D1FBE">
      <w:pPr>
        <w:pStyle w:val="Heading3"/>
        <w:spacing w:line="360" w:lineRule="auto"/>
        <w:jc w:val="both"/>
        <w:rPr>
          <w:rFonts w:ascii="Tahoma" w:hAnsi="Tahoma" w:cs="Tahoma"/>
          <w:color w:val="002060"/>
          <w:szCs w:val="24"/>
          <w:lang w:val="sq-AL"/>
        </w:rPr>
      </w:pPr>
      <w:bookmarkStart w:id="25" w:name="_Toc59625410"/>
      <w:r w:rsidRPr="003D7EA2">
        <w:rPr>
          <w:rFonts w:ascii="Tahoma" w:hAnsi="Tahoma" w:cs="Tahoma"/>
          <w:color w:val="002060"/>
          <w:szCs w:val="24"/>
          <w:lang w:val="sq-AL"/>
        </w:rPr>
        <w:t>3.1. Kërkesat e Përgjithshme për palestrën ku zhvillohen ndeshjet</w:t>
      </w:r>
      <w:bookmarkEnd w:id="25"/>
      <w:r w:rsidRPr="003D7EA2">
        <w:rPr>
          <w:rFonts w:ascii="Tahoma" w:hAnsi="Tahoma" w:cs="Tahoma"/>
          <w:color w:val="002060"/>
          <w:szCs w:val="24"/>
          <w:lang w:val="sq-AL"/>
        </w:rPr>
        <w:t xml:space="preserve"> </w:t>
      </w:r>
    </w:p>
    <w:p w14:paraId="4733DD8F" w14:textId="77777777" w:rsidR="005C0B4D" w:rsidRPr="003D7EA2" w:rsidRDefault="005C0B4D" w:rsidP="00901D2E">
      <w:pPr>
        <w:tabs>
          <w:tab w:val="left" w:pos="3980"/>
        </w:tabs>
        <w:spacing w:line="240" w:lineRule="auto"/>
        <w:ind w:left="360"/>
        <w:rPr>
          <w:rFonts w:ascii="Tahoma" w:hAnsi="Tahoma" w:cs="Tahoma"/>
          <w:b/>
          <w:bCs/>
          <w:color w:val="002060"/>
          <w:sz w:val="24"/>
          <w:szCs w:val="24"/>
          <w:lang w:val="sq-AL"/>
        </w:rPr>
      </w:pPr>
      <w:r w:rsidRPr="003D7EA2">
        <w:rPr>
          <w:rFonts w:ascii="Tahoma" w:hAnsi="Tahoma" w:cs="Tahoma"/>
          <w:b/>
          <w:bCs/>
          <w:color w:val="002060"/>
          <w:sz w:val="24"/>
          <w:szCs w:val="24"/>
          <w:lang w:val="sq-AL"/>
        </w:rPr>
        <w:t>Informacioni i përgjithshëm</w:t>
      </w:r>
    </w:p>
    <w:p w14:paraId="225243D3" w14:textId="1A6BE370" w:rsidR="005C0B4D" w:rsidRPr="003D7EA2" w:rsidRDefault="005C0B4D" w:rsidP="001F3CF1">
      <w:pPr>
        <w:tabs>
          <w:tab w:val="left" w:pos="3980"/>
        </w:tabs>
        <w:spacing w:line="360" w:lineRule="auto"/>
        <w:ind w:left="360"/>
        <w:jc w:val="both"/>
        <w:rPr>
          <w:rFonts w:ascii="Tahoma" w:hAnsi="Tahoma" w:cs="Tahoma"/>
          <w:i/>
          <w:iCs/>
          <w:color w:val="002060"/>
          <w:sz w:val="24"/>
          <w:szCs w:val="24"/>
          <w:lang w:val="sq-AL"/>
        </w:rPr>
      </w:pPr>
      <w:r w:rsidRPr="003D7EA2">
        <w:rPr>
          <w:rFonts w:ascii="Tahoma" w:hAnsi="Tahoma" w:cs="Tahoma"/>
          <w:color w:val="002060"/>
          <w:sz w:val="24"/>
          <w:szCs w:val="24"/>
          <w:lang w:val="sq-AL"/>
        </w:rPr>
        <w:t xml:space="preserve">Ndeshjet duhet të luhen vetëm në palestrën e regjistruar dhe të aprovuar në Federatën e Basketbollit të Kosovës dhe Federatën Shqiptare të Basketbollit. </w:t>
      </w:r>
      <w:r w:rsidR="0045796F" w:rsidRPr="003D7EA2">
        <w:rPr>
          <w:rFonts w:ascii="Tahoma" w:hAnsi="Tahoma" w:cs="Tahoma"/>
          <w:b/>
          <w:bCs/>
          <w:color w:val="002060"/>
          <w:sz w:val="24"/>
          <w:szCs w:val="24"/>
          <w:lang w:val="sq-AL"/>
        </w:rPr>
        <w:br/>
      </w:r>
      <w:r w:rsidRPr="003D7EA2">
        <w:rPr>
          <w:rFonts w:ascii="Tahoma" w:hAnsi="Tahoma" w:cs="Tahoma"/>
          <w:color w:val="002060"/>
          <w:sz w:val="24"/>
          <w:szCs w:val="24"/>
          <w:lang w:val="sq-AL"/>
        </w:rPr>
        <w:t xml:space="preserve">Në rrethana të jashtëzakonshme, nëse Organizatori nuk ka mundësi për të organizuar një apo më shumë ndeshje të Final 4, për shembull për shkak të një fatkeqësie natyrore ose rrethanave të tjera të rëndësishme, atëherë Organizatori në koordinim me SUBL mund të kërkojnë ndihmë nga një klub apo organizatë tjetër sportive për të organizuar një apo më shumë ndeshje të Final 4. Për një gjë të tillë paraprakisht duhet miratim nga Bordi Drejtues. </w:t>
      </w:r>
    </w:p>
    <w:p w14:paraId="4900B4BE" w14:textId="77777777" w:rsidR="005C0B4D" w:rsidRPr="003D7EA2" w:rsidRDefault="005C0B4D" w:rsidP="00FE53E0">
      <w:pPr>
        <w:pStyle w:val="Heading3"/>
        <w:jc w:val="both"/>
        <w:rPr>
          <w:rFonts w:ascii="Tahoma" w:hAnsi="Tahoma" w:cs="Tahoma"/>
          <w:color w:val="002060"/>
          <w:szCs w:val="24"/>
          <w:lang w:val="sq-AL"/>
        </w:rPr>
      </w:pPr>
      <w:bookmarkStart w:id="26" w:name="_Toc59625411"/>
      <w:r w:rsidRPr="003D7EA2">
        <w:rPr>
          <w:rFonts w:ascii="Tahoma" w:hAnsi="Tahoma" w:cs="Tahoma"/>
          <w:color w:val="002060"/>
          <w:szCs w:val="24"/>
          <w:lang w:val="sq-AL"/>
        </w:rPr>
        <w:t>3.2. Qasja në palestër</w:t>
      </w:r>
      <w:bookmarkEnd w:id="26"/>
    </w:p>
    <w:p w14:paraId="3D77D1D6" w14:textId="38011004" w:rsidR="005C0B4D" w:rsidRPr="003D7EA2" w:rsidRDefault="005C0B4D" w:rsidP="007D1FBE">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 xml:space="preserve">Organizatori duhet të sigurojë qasje në palestër më së largu dy ditë para fillimit të Final 4. Qasja në palestër është thelbësore për përgatitjen korrekte të </w:t>
      </w:r>
      <w:proofErr w:type="spellStart"/>
      <w:r w:rsidRPr="003D7EA2">
        <w:rPr>
          <w:rFonts w:ascii="Tahoma" w:hAnsi="Tahoma" w:cs="Tahoma"/>
          <w:color w:val="002060"/>
          <w:sz w:val="24"/>
          <w:szCs w:val="24"/>
          <w:lang w:val="sq-AL"/>
        </w:rPr>
        <w:t>eventit</w:t>
      </w:r>
      <w:proofErr w:type="spellEnd"/>
      <w:r w:rsidRPr="003D7EA2">
        <w:rPr>
          <w:rFonts w:ascii="Tahoma" w:hAnsi="Tahoma" w:cs="Tahoma"/>
          <w:color w:val="002060"/>
          <w:sz w:val="24"/>
          <w:szCs w:val="24"/>
          <w:lang w:val="sq-AL"/>
        </w:rPr>
        <w:t xml:space="preserve">.  </w:t>
      </w:r>
    </w:p>
    <w:p w14:paraId="38B9E0AD" w14:textId="77777777" w:rsidR="005C0B4D" w:rsidRPr="003D7EA2" w:rsidRDefault="005C0B4D" w:rsidP="00FE53E0">
      <w:pPr>
        <w:pStyle w:val="Heading3"/>
        <w:jc w:val="both"/>
        <w:rPr>
          <w:rFonts w:ascii="Tahoma" w:hAnsi="Tahoma" w:cs="Tahoma"/>
          <w:color w:val="002060"/>
          <w:szCs w:val="24"/>
          <w:lang w:val="sq-AL"/>
        </w:rPr>
      </w:pPr>
      <w:bookmarkStart w:id="27" w:name="_Toc59625412"/>
      <w:r w:rsidRPr="003D7EA2">
        <w:rPr>
          <w:rFonts w:ascii="Tahoma" w:hAnsi="Tahoma" w:cs="Tahoma"/>
          <w:color w:val="002060"/>
          <w:szCs w:val="24"/>
          <w:lang w:val="sq-AL"/>
        </w:rPr>
        <w:t>3.3. Kërkesat për palestër</w:t>
      </w:r>
      <w:bookmarkEnd w:id="27"/>
    </w:p>
    <w:p w14:paraId="4DED0FD5" w14:textId="77777777" w:rsidR="005C0B4D" w:rsidRPr="003D7EA2" w:rsidRDefault="005C0B4D" w:rsidP="001F3CF1">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 xml:space="preserve">Ky seksion përmbledhë kërkesat minimale të palestër për organizimin e Final 4 të Ligës Unike të Basketbollit. </w:t>
      </w:r>
      <w:r w:rsidR="0045796F" w:rsidRPr="003D7EA2">
        <w:rPr>
          <w:rFonts w:ascii="Tahoma" w:hAnsi="Tahoma" w:cs="Tahoma"/>
          <w:color w:val="002060"/>
          <w:sz w:val="24"/>
          <w:szCs w:val="24"/>
          <w:lang w:val="sq-AL"/>
        </w:rPr>
        <w:br/>
      </w:r>
      <w:r w:rsidRPr="003D7EA2">
        <w:rPr>
          <w:rFonts w:ascii="Tahoma" w:hAnsi="Tahoma" w:cs="Tahoma"/>
          <w:color w:val="002060"/>
          <w:sz w:val="24"/>
          <w:szCs w:val="24"/>
          <w:lang w:val="sq-AL"/>
        </w:rPr>
        <w:t xml:space="preserve">Të gjitha kërkesat duhet të përmbushen nga Organizatori. Liga Unike e Basketbollit do të duhej të përcaktoj standarde në atë mënyrë që të gjitha klubet/organizatat sportive në vendin tonë të kenë mundësinë të marrin pjesë. </w:t>
      </w:r>
      <w:r w:rsidR="0045796F" w:rsidRPr="003D7EA2">
        <w:rPr>
          <w:rFonts w:ascii="Tahoma" w:hAnsi="Tahoma" w:cs="Tahoma"/>
          <w:color w:val="002060"/>
          <w:sz w:val="24"/>
          <w:szCs w:val="24"/>
          <w:lang w:val="sq-AL"/>
        </w:rPr>
        <w:br/>
      </w:r>
      <w:r w:rsidRPr="003D7EA2">
        <w:rPr>
          <w:rFonts w:ascii="Tahoma" w:hAnsi="Tahoma" w:cs="Tahoma"/>
          <w:color w:val="002060"/>
          <w:sz w:val="24"/>
          <w:szCs w:val="24"/>
          <w:lang w:val="sq-AL"/>
        </w:rPr>
        <w:t>Më poshtë e gjeni një përmbledhje të shkurtër të kërkesave për organizim të Final 4.</w:t>
      </w:r>
    </w:p>
    <w:p w14:paraId="1A85470E" w14:textId="77777777" w:rsidR="005C0B4D" w:rsidRPr="003D7EA2" w:rsidRDefault="005C0B4D" w:rsidP="00FE53E0">
      <w:pPr>
        <w:tabs>
          <w:tab w:val="left" w:pos="3980"/>
        </w:tabs>
        <w:spacing w:line="240" w:lineRule="auto"/>
        <w:ind w:left="360"/>
        <w:jc w:val="both"/>
        <w:rPr>
          <w:rFonts w:ascii="Tahoma" w:hAnsi="Tahoma" w:cs="Tahoma"/>
          <w:b/>
          <w:bCs/>
          <w:color w:val="002060"/>
          <w:sz w:val="24"/>
          <w:szCs w:val="24"/>
          <w:lang w:val="sq-AL"/>
        </w:rPr>
      </w:pPr>
      <w:r w:rsidRPr="003D7EA2">
        <w:rPr>
          <w:rFonts w:ascii="Tahoma" w:hAnsi="Tahoma" w:cs="Tahoma"/>
          <w:b/>
          <w:bCs/>
          <w:color w:val="002060"/>
          <w:sz w:val="24"/>
          <w:szCs w:val="24"/>
          <w:lang w:val="sq-AL"/>
        </w:rPr>
        <w:t>Kapaciteti</w:t>
      </w:r>
    </w:p>
    <w:p w14:paraId="0603B46A" w14:textId="77777777" w:rsidR="005C0B4D" w:rsidRPr="003D7EA2" w:rsidRDefault="005C0B4D" w:rsidP="001F3CF1">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Palestra duhet të ketë një kapacitet minimal prej 2,0000 (dy mijë) ulëse dhe të jetë plotësisht në përputhje me FBK, FSHB, FIBA dhe standardet e sigurisë lokale.</w:t>
      </w:r>
    </w:p>
    <w:p w14:paraId="71E11CD7" w14:textId="77777777" w:rsidR="005C0B4D" w:rsidRPr="003D7EA2" w:rsidRDefault="005C0B4D" w:rsidP="00FE53E0">
      <w:pPr>
        <w:tabs>
          <w:tab w:val="left" w:pos="3980"/>
        </w:tabs>
        <w:spacing w:line="240" w:lineRule="auto"/>
        <w:ind w:left="360"/>
        <w:jc w:val="both"/>
        <w:rPr>
          <w:rFonts w:ascii="Tahoma" w:hAnsi="Tahoma" w:cs="Tahoma"/>
          <w:b/>
          <w:bCs/>
          <w:color w:val="002060"/>
          <w:sz w:val="24"/>
          <w:szCs w:val="24"/>
          <w:lang w:val="sq-AL"/>
        </w:rPr>
      </w:pPr>
      <w:proofErr w:type="spellStart"/>
      <w:r w:rsidRPr="003D7EA2">
        <w:rPr>
          <w:rFonts w:ascii="Tahoma" w:hAnsi="Tahoma" w:cs="Tahoma"/>
          <w:b/>
          <w:bCs/>
          <w:color w:val="002060"/>
          <w:sz w:val="24"/>
          <w:szCs w:val="24"/>
          <w:lang w:val="sq-AL"/>
        </w:rPr>
        <w:t>Disponueshmëria</w:t>
      </w:r>
      <w:proofErr w:type="spellEnd"/>
      <w:r w:rsidRPr="003D7EA2">
        <w:rPr>
          <w:rFonts w:ascii="Tahoma" w:hAnsi="Tahoma" w:cs="Tahoma"/>
          <w:b/>
          <w:bCs/>
          <w:color w:val="002060"/>
          <w:sz w:val="24"/>
          <w:szCs w:val="24"/>
          <w:lang w:val="sq-AL"/>
        </w:rPr>
        <w:t xml:space="preserve"> </w:t>
      </w:r>
    </w:p>
    <w:p w14:paraId="641C4F7A" w14:textId="77777777" w:rsidR="005C0B4D" w:rsidRPr="003D7EA2" w:rsidRDefault="005C0B4D" w:rsidP="001F3CF1">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 xml:space="preserve">Nga 2 (dy) deri në 1 (një) ditë para fillimit të Final 4. </w:t>
      </w:r>
    </w:p>
    <w:p w14:paraId="7581FF04" w14:textId="77777777" w:rsidR="00901D2E" w:rsidRPr="003D7EA2" w:rsidRDefault="00901D2E" w:rsidP="007D1FBE">
      <w:pPr>
        <w:tabs>
          <w:tab w:val="left" w:pos="3980"/>
        </w:tabs>
        <w:spacing w:line="240" w:lineRule="auto"/>
        <w:ind w:left="360"/>
        <w:jc w:val="both"/>
        <w:rPr>
          <w:rFonts w:ascii="Tahoma" w:hAnsi="Tahoma" w:cs="Tahoma"/>
          <w:b/>
          <w:bCs/>
          <w:color w:val="002060"/>
          <w:sz w:val="24"/>
          <w:szCs w:val="24"/>
          <w:lang w:val="sq-AL"/>
        </w:rPr>
      </w:pPr>
    </w:p>
    <w:p w14:paraId="2D21E066" w14:textId="0C88C1DD" w:rsidR="005C0B4D" w:rsidRPr="003D7EA2" w:rsidRDefault="005C0B4D" w:rsidP="007D1FBE">
      <w:pPr>
        <w:tabs>
          <w:tab w:val="left" w:pos="3980"/>
        </w:tabs>
        <w:spacing w:line="240" w:lineRule="auto"/>
        <w:ind w:left="360"/>
        <w:jc w:val="both"/>
        <w:rPr>
          <w:rFonts w:ascii="Tahoma" w:hAnsi="Tahoma" w:cs="Tahoma"/>
          <w:b/>
          <w:bCs/>
          <w:color w:val="002060"/>
          <w:sz w:val="24"/>
          <w:szCs w:val="24"/>
          <w:lang w:val="sq-AL"/>
        </w:rPr>
      </w:pPr>
      <w:r w:rsidRPr="003D7EA2">
        <w:rPr>
          <w:rFonts w:ascii="Tahoma" w:hAnsi="Tahoma" w:cs="Tahoma"/>
          <w:b/>
          <w:bCs/>
          <w:color w:val="002060"/>
          <w:sz w:val="24"/>
          <w:szCs w:val="24"/>
          <w:lang w:val="sq-AL"/>
        </w:rPr>
        <w:t>Sistemi i ventilimit</w:t>
      </w:r>
    </w:p>
    <w:p w14:paraId="07AA842C" w14:textId="77777777" w:rsidR="005C0B4D" w:rsidRPr="003D7EA2" w:rsidRDefault="005C0B4D" w:rsidP="001F3CF1">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E gjithë palestra, duke përfshirë këtu edhe fushën e lojës dhe pjesët tjera të palestrës duhet të kenë një sistem të duhur të ventilimit.</w:t>
      </w:r>
    </w:p>
    <w:p w14:paraId="339D3AAA" w14:textId="77777777" w:rsidR="005C0B4D" w:rsidRPr="003D7EA2" w:rsidRDefault="005C0B4D" w:rsidP="007D1FBE">
      <w:pPr>
        <w:tabs>
          <w:tab w:val="left" w:pos="3980"/>
        </w:tabs>
        <w:spacing w:line="240" w:lineRule="auto"/>
        <w:ind w:left="360"/>
        <w:rPr>
          <w:rFonts w:ascii="Tahoma" w:hAnsi="Tahoma" w:cs="Tahoma"/>
          <w:b/>
          <w:bCs/>
          <w:color w:val="002060"/>
          <w:sz w:val="24"/>
          <w:szCs w:val="24"/>
          <w:lang w:val="sq-AL"/>
        </w:rPr>
      </w:pPr>
      <w:r w:rsidRPr="003D7EA2">
        <w:rPr>
          <w:rFonts w:ascii="Tahoma" w:hAnsi="Tahoma" w:cs="Tahoma"/>
          <w:b/>
          <w:bCs/>
          <w:color w:val="002060"/>
          <w:sz w:val="24"/>
          <w:szCs w:val="24"/>
          <w:lang w:val="sq-AL"/>
        </w:rPr>
        <w:t>Furnizimi me energji elektrike</w:t>
      </w:r>
    </w:p>
    <w:p w14:paraId="31E06BD1" w14:textId="77777777" w:rsidR="005C0B4D" w:rsidRPr="003D7EA2" w:rsidRDefault="005C0B4D" w:rsidP="001F3CF1">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 xml:space="preserve">Palestra duhet të ketë një burim energjie primar dhe një alternative, pra në gjendje gatishmërie, që e lejon zhvillimin e ndeshjeve në rast të dështimit të energjisë elektrike. </w:t>
      </w:r>
    </w:p>
    <w:p w14:paraId="09950586" w14:textId="77777777" w:rsidR="005C0B4D" w:rsidRPr="003D7EA2" w:rsidRDefault="005C0B4D" w:rsidP="007D1FBE">
      <w:pPr>
        <w:tabs>
          <w:tab w:val="left" w:pos="3980"/>
        </w:tabs>
        <w:spacing w:line="240" w:lineRule="auto"/>
        <w:ind w:left="360"/>
        <w:jc w:val="both"/>
        <w:rPr>
          <w:rFonts w:ascii="Tahoma" w:hAnsi="Tahoma" w:cs="Tahoma"/>
          <w:b/>
          <w:bCs/>
          <w:color w:val="002060"/>
          <w:sz w:val="24"/>
          <w:szCs w:val="24"/>
          <w:lang w:val="sq-AL"/>
        </w:rPr>
      </w:pPr>
      <w:r w:rsidRPr="003D7EA2">
        <w:rPr>
          <w:rFonts w:ascii="Tahoma" w:hAnsi="Tahoma" w:cs="Tahoma"/>
          <w:b/>
          <w:bCs/>
          <w:color w:val="002060"/>
          <w:sz w:val="24"/>
          <w:szCs w:val="24"/>
          <w:lang w:val="sq-AL"/>
        </w:rPr>
        <w:t>Ndriçimi</w:t>
      </w:r>
    </w:p>
    <w:p w14:paraId="35019BEE" w14:textId="77777777" w:rsidR="005C0B4D" w:rsidRPr="003D7EA2" w:rsidRDefault="005C0B4D" w:rsidP="001F3CF1">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 xml:space="preserve">Ndriçimi duhet të jetë në mes 1,700 dhe 2,000 </w:t>
      </w:r>
      <w:proofErr w:type="spellStart"/>
      <w:r w:rsidRPr="003D7EA2">
        <w:rPr>
          <w:rFonts w:ascii="Tahoma" w:hAnsi="Tahoma" w:cs="Tahoma"/>
          <w:color w:val="002060"/>
          <w:sz w:val="24"/>
          <w:szCs w:val="24"/>
          <w:lang w:val="sq-AL"/>
        </w:rPr>
        <w:t>lux</w:t>
      </w:r>
      <w:proofErr w:type="spellEnd"/>
      <w:r w:rsidRPr="003D7EA2">
        <w:rPr>
          <w:rFonts w:ascii="Tahoma" w:hAnsi="Tahoma" w:cs="Tahoma"/>
          <w:color w:val="002060"/>
          <w:sz w:val="24"/>
          <w:szCs w:val="24"/>
          <w:lang w:val="sq-AL"/>
        </w:rPr>
        <w:t xml:space="preserve"> (ose mund ta lëmë 1, 500 </w:t>
      </w:r>
      <w:proofErr w:type="spellStart"/>
      <w:r w:rsidRPr="003D7EA2">
        <w:rPr>
          <w:rFonts w:ascii="Tahoma" w:hAnsi="Tahoma" w:cs="Tahoma"/>
          <w:color w:val="002060"/>
          <w:sz w:val="24"/>
          <w:szCs w:val="24"/>
          <w:lang w:val="sq-AL"/>
        </w:rPr>
        <w:t>lux</w:t>
      </w:r>
      <w:proofErr w:type="spellEnd"/>
      <w:r w:rsidRPr="003D7EA2">
        <w:rPr>
          <w:rFonts w:ascii="Tahoma" w:hAnsi="Tahoma" w:cs="Tahoma"/>
          <w:color w:val="002060"/>
          <w:sz w:val="24"/>
          <w:szCs w:val="24"/>
          <w:lang w:val="sq-AL"/>
        </w:rPr>
        <w:t>) dhe të shpërndahet në mënyrë uniforme në fushën e lojës.</w:t>
      </w:r>
    </w:p>
    <w:p w14:paraId="19C7C06C" w14:textId="77777777" w:rsidR="005C0B4D" w:rsidRPr="003D7EA2" w:rsidRDefault="005C0B4D" w:rsidP="007D1FBE">
      <w:pPr>
        <w:tabs>
          <w:tab w:val="left" w:pos="3980"/>
        </w:tabs>
        <w:spacing w:line="240" w:lineRule="auto"/>
        <w:ind w:left="360"/>
        <w:jc w:val="both"/>
        <w:rPr>
          <w:rFonts w:ascii="Tahoma" w:hAnsi="Tahoma" w:cs="Tahoma"/>
          <w:b/>
          <w:bCs/>
          <w:color w:val="002060"/>
          <w:sz w:val="24"/>
          <w:szCs w:val="24"/>
          <w:lang w:val="sq-AL"/>
        </w:rPr>
      </w:pPr>
      <w:r w:rsidRPr="003D7EA2">
        <w:rPr>
          <w:rFonts w:ascii="Tahoma" w:hAnsi="Tahoma" w:cs="Tahoma"/>
          <w:b/>
          <w:bCs/>
          <w:color w:val="002060"/>
          <w:sz w:val="24"/>
          <w:szCs w:val="24"/>
          <w:lang w:val="sq-AL"/>
        </w:rPr>
        <w:t>Interneti</w:t>
      </w:r>
    </w:p>
    <w:p w14:paraId="1F2DA33D" w14:textId="77777777" w:rsidR="005C0B4D" w:rsidRPr="003D7EA2" w:rsidRDefault="005C0B4D" w:rsidP="001F3CF1">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Palestra, duke përfshirë këtu zonën e lojtarëve dhe të gjitha zonat teknike duhet të kenë qasje në internet me shpejtësi të lartë.</w:t>
      </w:r>
    </w:p>
    <w:p w14:paraId="34DC10E2" w14:textId="77777777" w:rsidR="005C0B4D" w:rsidRPr="003D7EA2" w:rsidRDefault="005C0B4D" w:rsidP="007D1FBE">
      <w:pPr>
        <w:tabs>
          <w:tab w:val="left" w:pos="3980"/>
        </w:tabs>
        <w:spacing w:line="240" w:lineRule="auto"/>
        <w:ind w:left="360"/>
        <w:jc w:val="both"/>
        <w:rPr>
          <w:rFonts w:ascii="Tahoma" w:hAnsi="Tahoma" w:cs="Tahoma"/>
          <w:b/>
          <w:bCs/>
          <w:color w:val="002060"/>
          <w:sz w:val="24"/>
          <w:szCs w:val="24"/>
          <w:lang w:val="sq-AL"/>
        </w:rPr>
      </w:pPr>
      <w:proofErr w:type="spellStart"/>
      <w:r w:rsidRPr="003D7EA2">
        <w:rPr>
          <w:rFonts w:ascii="Tahoma" w:hAnsi="Tahoma" w:cs="Tahoma"/>
          <w:b/>
          <w:bCs/>
          <w:color w:val="002060"/>
          <w:sz w:val="24"/>
          <w:szCs w:val="24"/>
          <w:lang w:val="sq-AL"/>
        </w:rPr>
        <w:t>Brendimi</w:t>
      </w:r>
      <w:proofErr w:type="spellEnd"/>
    </w:p>
    <w:p w14:paraId="79809101" w14:textId="77777777" w:rsidR="005C0B4D" w:rsidRPr="003D7EA2" w:rsidRDefault="005C0B4D" w:rsidP="001F3CF1">
      <w:pPr>
        <w:tabs>
          <w:tab w:val="left" w:pos="3980"/>
        </w:tabs>
        <w:spacing w:line="360" w:lineRule="auto"/>
        <w:ind w:left="360"/>
        <w:jc w:val="both"/>
        <w:rPr>
          <w:rFonts w:ascii="Tahoma" w:hAnsi="Tahoma" w:cs="Tahoma"/>
          <w:color w:val="002060"/>
          <w:sz w:val="24"/>
          <w:szCs w:val="24"/>
          <w:lang w:val="sq-AL"/>
        </w:rPr>
      </w:pPr>
      <w:proofErr w:type="spellStart"/>
      <w:r w:rsidRPr="003D7EA2">
        <w:rPr>
          <w:rFonts w:ascii="Tahoma" w:hAnsi="Tahoma" w:cs="Tahoma"/>
          <w:color w:val="002060"/>
          <w:sz w:val="24"/>
          <w:szCs w:val="24"/>
          <w:lang w:val="sq-AL"/>
        </w:rPr>
        <w:t>Brendimi</w:t>
      </w:r>
      <w:proofErr w:type="spellEnd"/>
      <w:r w:rsidRPr="003D7EA2">
        <w:rPr>
          <w:rFonts w:ascii="Tahoma" w:hAnsi="Tahoma" w:cs="Tahoma"/>
          <w:color w:val="002060"/>
          <w:sz w:val="24"/>
          <w:szCs w:val="24"/>
          <w:lang w:val="sq-AL"/>
        </w:rPr>
        <w:t xml:space="preserve"> i palestrës dhe i vendit të ngjarjes duhet të bëhet në përputhje me kriteret e U</w:t>
      </w:r>
      <w:r w:rsidR="001B6076" w:rsidRPr="003D7EA2">
        <w:rPr>
          <w:rFonts w:ascii="Tahoma" w:hAnsi="Tahoma" w:cs="Tahoma"/>
          <w:color w:val="002060"/>
          <w:sz w:val="24"/>
          <w:szCs w:val="24"/>
          <w:lang w:val="sq-AL"/>
        </w:rPr>
        <w:t xml:space="preserve">BL  </w:t>
      </w:r>
      <w:r w:rsidRPr="003D7EA2">
        <w:rPr>
          <w:rFonts w:ascii="Tahoma" w:hAnsi="Tahoma" w:cs="Tahoma"/>
          <w:color w:val="002060"/>
          <w:sz w:val="24"/>
          <w:szCs w:val="24"/>
          <w:lang w:val="sq-AL"/>
        </w:rPr>
        <w:t xml:space="preserve">të caktuara në Kapitullin 7 të këtij Udhëzuesi. </w:t>
      </w:r>
    </w:p>
    <w:p w14:paraId="5447CA93" w14:textId="77777777" w:rsidR="005C0B4D" w:rsidRPr="003D7EA2" w:rsidRDefault="005C0B4D" w:rsidP="007D1FBE">
      <w:pPr>
        <w:tabs>
          <w:tab w:val="left" w:pos="3980"/>
        </w:tabs>
        <w:spacing w:line="240" w:lineRule="auto"/>
        <w:ind w:left="360"/>
        <w:jc w:val="both"/>
        <w:rPr>
          <w:rFonts w:ascii="Tahoma" w:hAnsi="Tahoma" w:cs="Tahoma"/>
          <w:b/>
          <w:bCs/>
          <w:color w:val="002060"/>
          <w:sz w:val="24"/>
          <w:szCs w:val="24"/>
          <w:lang w:val="sq-AL"/>
        </w:rPr>
      </w:pPr>
      <w:r w:rsidRPr="003D7EA2">
        <w:rPr>
          <w:rFonts w:ascii="Tahoma" w:hAnsi="Tahoma" w:cs="Tahoma"/>
          <w:b/>
          <w:bCs/>
          <w:color w:val="002060"/>
          <w:sz w:val="24"/>
          <w:szCs w:val="24"/>
          <w:lang w:val="sq-AL"/>
        </w:rPr>
        <w:t>Parketi (dyshemeja)</w:t>
      </w:r>
    </w:p>
    <w:p w14:paraId="613342F1" w14:textId="77777777" w:rsidR="005C0B4D" w:rsidRPr="003D7EA2" w:rsidRDefault="005C0B4D" w:rsidP="001F3CF1">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 xml:space="preserve">Parketi duhet të jetë i </w:t>
      </w:r>
      <w:proofErr w:type="spellStart"/>
      <w:r w:rsidRPr="003D7EA2">
        <w:rPr>
          <w:rFonts w:ascii="Tahoma" w:hAnsi="Tahoma" w:cs="Tahoma"/>
          <w:color w:val="002060"/>
          <w:sz w:val="24"/>
          <w:szCs w:val="24"/>
          <w:lang w:val="sq-AL"/>
        </w:rPr>
        <w:t>Level</w:t>
      </w:r>
      <w:proofErr w:type="spellEnd"/>
      <w:r w:rsidRPr="003D7EA2">
        <w:rPr>
          <w:rFonts w:ascii="Tahoma" w:hAnsi="Tahoma" w:cs="Tahoma"/>
          <w:color w:val="002060"/>
          <w:sz w:val="24"/>
          <w:szCs w:val="24"/>
          <w:lang w:val="sq-AL"/>
        </w:rPr>
        <w:t xml:space="preserve"> 1 i miratuar nga FIBA sipas Rregullave Zyrtare të FIBA-s për Pajisje Sportive.</w:t>
      </w:r>
    </w:p>
    <w:p w14:paraId="069BF3B7" w14:textId="77777777" w:rsidR="005C0B4D" w:rsidRPr="003D7EA2" w:rsidRDefault="005C0B4D" w:rsidP="007D1FBE">
      <w:pPr>
        <w:tabs>
          <w:tab w:val="left" w:pos="3980"/>
        </w:tabs>
        <w:spacing w:line="240" w:lineRule="auto"/>
        <w:ind w:left="360"/>
        <w:jc w:val="both"/>
        <w:rPr>
          <w:rFonts w:ascii="Tahoma" w:hAnsi="Tahoma" w:cs="Tahoma"/>
          <w:b/>
          <w:bCs/>
          <w:color w:val="002060"/>
          <w:sz w:val="24"/>
          <w:szCs w:val="24"/>
          <w:lang w:val="sq-AL"/>
        </w:rPr>
      </w:pPr>
      <w:r w:rsidRPr="003D7EA2">
        <w:rPr>
          <w:rFonts w:ascii="Tahoma" w:hAnsi="Tahoma" w:cs="Tahoma"/>
          <w:b/>
          <w:bCs/>
          <w:color w:val="002060"/>
          <w:sz w:val="24"/>
          <w:szCs w:val="24"/>
          <w:lang w:val="sq-AL"/>
        </w:rPr>
        <w:t xml:space="preserve">Koshat e basketbollit </w:t>
      </w:r>
    </w:p>
    <w:p w14:paraId="2CD9DDCB" w14:textId="77777777" w:rsidR="007D1FBE" w:rsidRPr="003D7EA2" w:rsidRDefault="005C0B4D" w:rsidP="001F3CF1">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 xml:space="preserve">Koshat e basketbollit duhet të jenë të miratuar nga FIBA, </w:t>
      </w:r>
      <w:proofErr w:type="spellStart"/>
      <w:r w:rsidRPr="003D7EA2">
        <w:rPr>
          <w:rFonts w:ascii="Tahoma" w:hAnsi="Tahoma" w:cs="Tahoma"/>
          <w:color w:val="002060"/>
          <w:sz w:val="24"/>
          <w:szCs w:val="24"/>
          <w:lang w:val="sq-AL"/>
        </w:rPr>
        <w:t>Level</w:t>
      </w:r>
      <w:proofErr w:type="spellEnd"/>
      <w:r w:rsidRPr="003D7EA2">
        <w:rPr>
          <w:rFonts w:ascii="Tahoma" w:hAnsi="Tahoma" w:cs="Tahoma"/>
          <w:color w:val="002060"/>
          <w:sz w:val="24"/>
          <w:szCs w:val="24"/>
          <w:lang w:val="sq-AL"/>
        </w:rPr>
        <w:t xml:space="preserve"> 1+1, si dhe 1 tabelë duhet të jetë rezervë dhe e vendosur sa më afër fushës në rast nevoje për zëvendësimin e saj.</w:t>
      </w:r>
    </w:p>
    <w:p w14:paraId="4FBDB1C7" w14:textId="5BB43ECB" w:rsidR="005C0B4D" w:rsidRPr="003D7EA2" w:rsidRDefault="005C0B4D" w:rsidP="007D1FBE">
      <w:pPr>
        <w:tabs>
          <w:tab w:val="left" w:pos="3980"/>
        </w:tabs>
        <w:spacing w:line="240" w:lineRule="auto"/>
        <w:ind w:left="360"/>
        <w:jc w:val="both"/>
        <w:rPr>
          <w:rFonts w:ascii="Tahoma" w:hAnsi="Tahoma" w:cs="Tahoma"/>
          <w:b/>
          <w:bCs/>
          <w:color w:val="002060"/>
          <w:sz w:val="24"/>
          <w:szCs w:val="24"/>
          <w:lang w:val="sq-AL"/>
        </w:rPr>
      </w:pPr>
      <w:r w:rsidRPr="003D7EA2">
        <w:rPr>
          <w:rFonts w:ascii="Tahoma" w:hAnsi="Tahoma" w:cs="Tahoma"/>
          <w:b/>
          <w:bCs/>
          <w:color w:val="002060"/>
          <w:sz w:val="24"/>
          <w:szCs w:val="24"/>
          <w:lang w:val="sq-AL"/>
        </w:rPr>
        <w:t>Semaforët (tabela e rezultateve)</w:t>
      </w:r>
    </w:p>
    <w:p w14:paraId="5DF970A3" w14:textId="77777777" w:rsidR="00615E8A" w:rsidRPr="003D7EA2" w:rsidRDefault="00615E8A" w:rsidP="001F3CF1">
      <w:pPr>
        <w:tabs>
          <w:tab w:val="left" w:pos="3980"/>
        </w:tabs>
        <w:spacing w:line="360" w:lineRule="auto"/>
        <w:ind w:left="360"/>
        <w:jc w:val="both"/>
        <w:rPr>
          <w:rFonts w:ascii="Tahoma" w:hAnsi="Tahoma" w:cs="Tahoma"/>
          <w:color w:val="002060"/>
          <w:sz w:val="24"/>
          <w:szCs w:val="24"/>
          <w:lang w:val="sq-AL"/>
        </w:rPr>
      </w:pPr>
    </w:p>
    <w:p w14:paraId="03222970" w14:textId="77777777" w:rsidR="00615E8A" w:rsidRPr="003D7EA2" w:rsidRDefault="00615E8A" w:rsidP="001F3CF1">
      <w:pPr>
        <w:tabs>
          <w:tab w:val="left" w:pos="3980"/>
        </w:tabs>
        <w:spacing w:line="360" w:lineRule="auto"/>
        <w:ind w:left="360"/>
        <w:jc w:val="both"/>
        <w:rPr>
          <w:rFonts w:ascii="Tahoma" w:hAnsi="Tahoma" w:cs="Tahoma"/>
          <w:color w:val="002060"/>
          <w:sz w:val="24"/>
          <w:szCs w:val="24"/>
          <w:lang w:val="sq-AL"/>
        </w:rPr>
      </w:pPr>
    </w:p>
    <w:p w14:paraId="3B59F8AF" w14:textId="45630777" w:rsidR="005C0B4D" w:rsidRPr="003D7EA2" w:rsidRDefault="005C0B4D" w:rsidP="001F3CF1">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 xml:space="preserve">Semaforët duhet të jenë miratuar nga FIBA, </w:t>
      </w:r>
      <w:proofErr w:type="spellStart"/>
      <w:r w:rsidRPr="003D7EA2">
        <w:rPr>
          <w:rFonts w:ascii="Tahoma" w:hAnsi="Tahoma" w:cs="Tahoma"/>
          <w:color w:val="002060"/>
          <w:sz w:val="24"/>
          <w:szCs w:val="24"/>
          <w:lang w:val="sq-AL"/>
        </w:rPr>
        <w:t>Level</w:t>
      </w:r>
      <w:proofErr w:type="spellEnd"/>
      <w:r w:rsidRPr="003D7EA2">
        <w:rPr>
          <w:rFonts w:ascii="Tahoma" w:hAnsi="Tahoma" w:cs="Tahoma"/>
          <w:color w:val="002060"/>
          <w:sz w:val="24"/>
          <w:szCs w:val="24"/>
          <w:lang w:val="sq-AL"/>
        </w:rPr>
        <w:t xml:space="preserve"> 1 dhe me një furnizim me energji elektrike UPS.  Semaforët ndihmës duhet të vendosen dhe të jetë të miratuar nga FIBA, </w:t>
      </w:r>
      <w:proofErr w:type="spellStart"/>
      <w:r w:rsidRPr="003D7EA2">
        <w:rPr>
          <w:rFonts w:ascii="Tahoma" w:hAnsi="Tahoma" w:cs="Tahoma"/>
          <w:color w:val="002060"/>
          <w:sz w:val="24"/>
          <w:szCs w:val="24"/>
          <w:lang w:val="sq-AL"/>
        </w:rPr>
        <w:t>Level</w:t>
      </w:r>
      <w:proofErr w:type="spellEnd"/>
      <w:r w:rsidRPr="003D7EA2">
        <w:rPr>
          <w:rFonts w:ascii="Tahoma" w:hAnsi="Tahoma" w:cs="Tahoma"/>
          <w:color w:val="002060"/>
          <w:sz w:val="24"/>
          <w:szCs w:val="24"/>
          <w:lang w:val="sq-AL"/>
        </w:rPr>
        <w:t xml:space="preserve"> 1.</w:t>
      </w:r>
    </w:p>
    <w:p w14:paraId="05A61FCE" w14:textId="77777777" w:rsidR="005C0B4D" w:rsidRPr="003D7EA2" w:rsidRDefault="005C0B4D" w:rsidP="007D1FBE">
      <w:pPr>
        <w:tabs>
          <w:tab w:val="left" w:pos="3980"/>
        </w:tabs>
        <w:spacing w:line="240" w:lineRule="auto"/>
        <w:ind w:left="360"/>
        <w:jc w:val="both"/>
        <w:rPr>
          <w:rFonts w:ascii="Tahoma" w:hAnsi="Tahoma" w:cs="Tahoma"/>
          <w:b/>
          <w:bCs/>
          <w:color w:val="002060"/>
          <w:sz w:val="24"/>
          <w:szCs w:val="24"/>
          <w:lang w:val="sq-AL"/>
        </w:rPr>
      </w:pPr>
      <w:r w:rsidRPr="003D7EA2">
        <w:rPr>
          <w:rFonts w:ascii="Tahoma" w:hAnsi="Tahoma" w:cs="Tahoma"/>
          <w:b/>
          <w:bCs/>
          <w:color w:val="002060"/>
          <w:sz w:val="24"/>
          <w:szCs w:val="24"/>
          <w:lang w:val="sq-AL"/>
        </w:rPr>
        <w:t>24-sekondëshi</w:t>
      </w:r>
    </w:p>
    <w:p w14:paraId="511EC739" w14:textId="77777777" w:rsidR="005C0B4D" w:rsidRPr="003D7EA2" w:rsidRDefault="005C0B4D" w:rsidP="001F3CF1">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 xml:space="preserve">24 </w:t>
      </w:r>
      <w:proofErr w:type="spellStart"/>
      <w:r w:rsidRPr="003D7EA2">
        <w:rPr>
          <w:rFonts w:ascii="Tahoma" w:hAnsi="Tahoma" w:cs="Tahoma"/>
          <w:color w:val="002060"/>
          <w:sz w:val="24"/>
          <w:szCs w:val="24"/>
          <w:lang w:val="sq-AL"/>
        </w:rPr>
        <w:t>sekondëshi</w:t>
      </w:r>
      <w:proofErr w:type="spellEnd"/>
      <w:r w:rsidRPr="003D7EA2">
        <w:rPr>
          <w:rFonts w:ascii="Tahoma" w:hAnsi="Tahoma" w:cs="Tahoma"/>
          <w:color w:val="002060"/>
          <w:sz w:val="24"/>
          <w:szCs w:val="24"/>
          <w:lang w:val="sq-AL"/>
        </w:rPr>
        <w:t xml:space="preserve"> duhet të vendoset në secilën tabelë dhe të jenë të miratuar nga FIBA, </w:t>
      </w:r>
      <w:proofErr w:type="spellStart"/>
      <w:r w:rsidRPr="003D7EA2">
        <w:rPr>
          <w:rFonts w:ascii="Tahoma" w:hAnsi="Tahoma" w:cs="Tahoma"/>
          <w:color w:val="002060"/>
          <w:sz w:val="24"/>
          <w:szCs w:val="24"/>
          <w:lang w:val="sq-AL"/>
        </w:rPr>
        <w:t>Level</w:t>
      </w:r>
      <w:proofErr w:type="spellEnd"/>
      <w:r w:rsidRPr="003D7EA2">
        <w:rPr>
          <w:rFonts w:ascii="Tahoma" w:hAnsi="Tahoma" w:cs="Tahoma"/>
          <w:color w:val="002060"/>
          <w:sz w:val="24"/>
          <w:szCs w:val="24"/>
          <w:lang w:val="sq-AL"/>
        </w:rPr>
        <w:t xml:space="preserve"> 1. Një 24 </w:t>
      </w:r>
      <w:proofErr w:type="spellStart"/>
      <w:r w:rsidRPr="003D7EA2">
        <w:rPr>
          <w:rFonts w:ascii="Tahoma" w:hAnsi="Tahoma" w:cs="Tahoma"/>
          <w:color w:val="002060"/>
          <w:sz w:val="24"/>
          <w:szCs w:val="24"/>
          <w:lang w:val="sq-AL"/>
        </w:rPr>
        <w:t>sekondësh</w:t>
      </w:r>
      <w:proofErr w:type="spellEnd"/>
      <w:r w:rsidRPr="003D7EA2">
        <w:rPr>
          <w:rFonts w:ascii="Tahoma" w:hAnsi="Tahoma" w:cs="Tahoma"/>
          <w:color w:val="002060"/>
          <w:sz w:val="24"/>
          <w:szCs w:val="24"/>
          <w:lang w:val="sq-AL"/>
        </w:rPr>
        <w:t xml:space="preserve"> rezervë duhet të jetë i </w:t>
      </w:r>
      <w:proofErr w:type="spellStart"/>
      <w:r w:rsidRPr="003D7EA2">
        <w:rPr>
          <w:rFonts w:ascii="Tahoma" w:hAnsi="Tahoma" w:cs="Tahoma"/>
          <w:color w:val="002060"/>
          <w:sz w:val="24"/>
          <w:szCs w:val="24"/>
          <w:lang w:val="sq-AL"/>
        </w:rPr>
        <w:t>disponueshëm</w:t>
      </w:r>
      <w:proofErr w:type="spellEnd"/>
      <w:r w:rsidRPr="003D7EA2">
        <w:rPr>
          <w:rFonts w:ascii="Tahoma" w:hAnsi="Tahoma" w:cs="Tahoma"/>
          <w:color w:val="002060"/>
          <w:sz w:val="24"/>
          <w:szCs w:val="24"/>
          <w:lang w:val="sq-AL"/>
        </w:rPr>
        <w:t xml:space="preserve"> në rast të prishjes.</w:t>
      </w:r>
    </w:p>
    <w:p w14:paraId="24CDC80D" w14:textId="77777777" w:rsidR="005C0B4D" w:rsidRPr="003D7EA2" w:rsidRDefault="005C0B4D" w:rsidP="007D1FBE">
      <w:pPr>
        <w:tabs>
          <w:tab w:val="left" w:pos="3980"/>
        </w:tabs>
        <w:spacing w:line="240" w:lineRule="auto"/>
        <w:ind w:left="360"/>
        <w:jc w:val="both"/>
        <w:rPr>
          <w:rFonts w:ascii="Tahoma" w:hAnsi="Tahoma" w:cs="Tahoma"/>
          <w:b/>
          <w:bCs/>
          <w:color w:val="002060"/>
          <w:sz w:val="24"/>
          <w:szCs w:val="24"/>
          <w:lang w:val="sq-AL"/>
        </w:rPr>
      </w:pPr>
      <w:r w:rsidRPr="003D7EA2">
        <w:rPr>
          <w:rFonts w:ascii="Tahoma" w:hAnsi="Tahoma" w:cs="Tahoma"/>
          <w:b/>
          <w:bCs/>
          <w:color w:val="002060"/>
          <w:sz w:val="24"/>
          <w:szCs w:val="24"/>
          <w:lang w:val="sq-AL"/>
        </w:rPr>
        <w:t xml:space="preserve">Sistemi i </w:t>
      </w:r>
      <w:proofErr w:type="spellStart"/>
      <w:r w:rsidRPr="003D7EA2">
        <w:rPr>
          <w:rFonts w:ascii="Tahoma" w:hAnsi="Tahoma" w:cs="Tahoma"/>
          <w:b/>
          <w:bCs/>
          <w:color w:val="002060"/>
          <w:sz w:val="24"/>
          <w:szCs w:val="24"/>
          <w:lang w:val="sq-AL"/>
        </w:rPr>
        <w:t>zërimit</w:t>
      </w:r>
      <w:proofErr w:type="spellEnd"/>
    </w:p>
    <w:p w14:paraId="0580553F" w14:textId="77777777" w:rsidR="005C0B4D" w:rsidRPr="003D7EA2" w:rsidRDefault="005C0B4D" w:rsidP="001F3CF1">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 xml:space="preserve">Sistemi i </w:t>
      </w:r>
      <w:proofErr w:type="spellStart"/>
      <w:r w:rsidRPr="003D7EA2">
        <w:rPr>
          <w:rFonts w:ascii="Tahoma" w:hAnsi="Tahoma" w:cs="Tahoma"/>
          <w:color w:val="002060"/>
          <w:sz w:val="24"/>
          <w:szCs w:val="24"/>
          <w:lang w:val="sq-AL"/>
        </w:rPr>
        <w:t>zërimit</w:t>
      </w:r>
      <w:proofErr w:type="spellEnd"/>
      <w:r w:rsidRPr="003D7EA2">
        <w:rPr>
          <w:rFonts w:ascii="Tahoma" w:hAnsi="Tahoma" w:cs="Tahoma"/>
          <w:color w:val="002060"/>
          <w:sz w:val="24"/>
          <w:szCs w:val="24"/>
          <w:lang w:val="sq-AL"/>
        </w:rPr>
        <w:t xml:space="preserve"> duhet të jetë i një cilësie të mjaftueshme për të mundësuar riprodhimin e mprehtë dhe të qartë të tingullit mbi zhurmën e turmës, si për njoftimet publike, ashtu edhe për muzikën argëtuese. </w:t>
      </w:r>
    </w:p>
    <w:p w14:paraId="2753000B" w14:textId="77777777" w:rsidR="005C0B4D" w:rsidRPr="003D7EA2" w:rsidRDefault="005C0B4D" w:rsidP="007D1FBE">
      <w:pPr>
        <w:tabs>
          <w:tab w:val="left" w:pos="3980"/>
        </w:tabs>
        <w:spacing w:line="240" w:lineRule="auto"/>
        <w:ind w:left="360"/>
        <w:jc w:val="both"/>
        <w:rPr>
          <w:rFonts w:ascii="Tahoma" w:hAnsi="Tahoma" w:cs="Tahoma"/>
          <w:b/>
          <w:bCs/>
          <w:color w:val="002060"/>
          <w:sz w:val="24"/>
          <w:szCs w:val="24"/>
          <w:lang w:val="sq-AL"/>
        </w:rPr>
      </w:pPr>
      <w:r w:rsidRPr="003D7EA2">
        <w:rPr>
          <w:rFonts w:ascii="Tahoma" w:hAnsi="Tahoma" w:cs="Tahoma"/>
          <w:b/>
          <w:bCs/>
          <w:color w:val="002060"/>
          <w:sz w:val="24"/>
          <w:szCs w:val="24"/>
          <w:lang w:val="sq-AL"/>
        </w:rPr>
        <w:t>Video-bordet</w:t>
      </w:r>
    </w:p>
    <w:p w14:paraId="36357BA4" w14:textId="77777777" w:rsidR="005C0B4D" w:rsidRPr="003D7EA2" w:rsidRDefault="005C0B4D" w:rsidP="001F3CF1">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 xml:space="preserve">Video-bordet janë </w:t>
      </w:r>
      <w:proofErr w:type="spellStart"/>
      <w:r w:rsidRPr="003D7EA2">
        <w:rPr>
          <w:rFonts w:ascii="Tahoma" w:hAnsi="Tahoma" w:cs="Tahoma"/>
          <w:color w:val="002060"/>
          <w:sz w:val="24"/>
          <w:szCs w:val="24"/>
          <w:lang w:val="sq-AL"/>
        </w:rPr>
        <w:t>opsionale</w:t>
      </w:r>
      <w:proofErr w:type="spellEnd"/>
      <w:r w:rsidRPr="003D7EA2">
        <w:rPr>
          <w:rFonts w:ascii="Tahoma" w:hAnsi="Tahoma" w:cs="Tahoma"/>
          <w:color w:val="002060"/>
          <w:sz w:val="24"/>
          <w:szCs w:val="24"/>
          <w:lang w:val="sq-AL"/>
        </w:rPr>
        <w:t>, por fuqimisht rekomandohen.</w:t>
      </w:r>
    </w:p>
    <w:p w14:paraId="3CD50DA8" w14:textId="77777777" w:rsidR="005C0B4D" w:rsidRPr="003D7EA2" w:rsidRDefault="005C0B4D" w:rsidP="007D1FBE">
      <w:pPr>
        <w:tabs>
          <w:tab w:val="left" w:pos="3980"/>
        </w:tabs>
        <w:spacing w:line="240" w:lineRule="auto"/>
        <w:ind w:left="360"/>
        <w:jc w:val="both"/>
        <w:rPr>
          <w:rFonts w:ascii="Tahoma" w:hAnsi="Tahoma" w:cs="Tahoma"/>
          <w:b/>
          <w:bCs/>
          <w:color w:val="002060"/>
          <w:sz w:val="24"/>
          <w:szCs w:val="24"/>
          <w:lang w:val="sq-AL"/>
        </w:rPr>
      </w:pPr>
      <w:r w:rsidRPr="003D7EA2">
        <w:rPr>
          <w:rFonts w:ascii="Tahoma" w:hAnsi="Tahoma" w:cs="Tahoma"/>
          <w:b/>
          <w:bCs/>
          <w:color w:val="002060"/>
          <w:sz w:val="24"/>
          <w:szCs w:val="24"/>
          <w:lang w:val="sq-AL"/>
        </w:rPr>
        <w:t>Topat</w:t>
      </w:r>
    </w:p>
    <w:p w14:paraId="5479C005" w14:textId="77777777" w:rsidR="005C0B4D" w:rsidRPr="003D7EA2" w:rsidRDefault="005C0B4D" w:rsidP="001F3CF1">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 xml:space="preserve">Organizatori duhet të përdor topat që janë të paraqitura në Rregullore të Garave. Numri i tyre duhet të jetë 14 topa për një ndeshje. </w:t>
      </w:r>
    </w:p>
    <w:p w14:paraId="5DC85F6C" w14:textId="77777777" w:rsidR="005C0B4D" w:rsidRPr="003D7EA2" w:rsidRDefault="005C0B4D" w:rsidP="007D1FBE">
      <w:pPr>
        <w:tabs>
          <w:tab w:val="left" w:pos="3980"/>
        </w:tabs>
        <w:spacing w:line="240" w:lineRule="auto"/>
        <w:ind w:left="360"/>
        <w:jc w:val="both"/>
        <w:rPr>
          <w:rFonts w:ascii="Tahoma" w:hAnsi="Tahoma" w:cs="Tahoma"/>
          <w:b/>
          <w:bCs/>
          <w:color w:val="002060"/>
          <w:sz w:val="24"/>
          <w:szCs w:val="24"/>
          <w:lang w:val="sq-AL"/>
        </w:rPr>
      </w:pPr>
      <w:proofErr w:type="spellStart"/>
      <w:r w:rsidRPr="003D7EA2">
        <w:rPr>
          <w:rFonts w:ascii="Tahoma" w:hAnsi="Tahoma" w:cs="Tahoma"/>
          <w:b/>
          <w:bCs/>
          <w:color w:val="002060"/>
          <w:sz w:val="24"/>
          <w:szCs w:val="24"/>
          <w:lang w:val="sq-AL"/>
        </w:rPr>
        <w:t>Zhveshtoret</w:t>
      </w:r>
      <w:proofErr w:type="spellEnd"/>
    </w:p>
    <w:p w14:paraId="6B01A9BE" w14:textId="77777777" w:rsidR="005C0B4D" w:rsidRPr="003D7EA2" w:rsidRDefault="005C0B4D" w:rsidP="001F3CF1">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 xml:space="preserve">Kërkohet nga Organizatori të ketë minimumi 2 </w:t>
      </w:r>
      <w:proofErr w:type="spellStart"/>
      <w:r w:rsidRPr="003D7EA2">
        <w:rPr>
          <w:rFonts w:ascii="Tahoma" w:hAnsi="Tahoma" w:cs="Tahoma"/>
          <w:color w:val="002060"/>
          <w:sz w:val="24"/>
          <w:szCs w:val="24"/>
          <w:lang w:val="sq-AL"/>
        </w:rPr>
        <w:t>zhveshtore</w:t>
      </w:r>
      <w:proofErr w:type="spellEnd"/>
      <w:r w:rsidRPr="003D7EA2">
        <w:rPr>
          <w:rFonts w:ascii="Tahoma" w:hAnsi="Tahoma" w:cs="Tahoma"/>
          <w:color w:val="002060"/>
          <w:sz w:val="24"/>
          <w:szCs w:val="24"/>
          <w:lang w:val="sq-AL"/>
        </w:rPr>
        <w:t xml:space="preserve"> për ekipe, dhe 2 </w:t>
      </w:r>
      <w:proofErr w:type="spellStart"/>
      <w:r w:rsidRPr="003D7EA2">
        <w:rPr>
          <w:rFonts w:ascii="Tahoma" w:hAnsi="Tahoma" w:cs="Tahoma"/>
          <w:color w:val="002060"/>
          <w:sz w:val="24"/>
          <w:szCs w:val="24"/>
          <w:lang w:val="sq-AL"/>
        </w:rPr>
        <w:t>zhveshtore</w:t>
      </w:r>
      <w:proofErr w:type="spellEnd"/>
      <w:r w:rsidRPr="003D7EA2">
        <w:rPr>
          <w:rFonts w:ascii="Tahoma" w:hAnsi="Tahoma" w:cs="Tahoma"/>
          <w:color w:val="002060"/>
          <w:sz w:val="24"/>
          <w:szCs w:val="24"/>
          <w:lang w:val="sq-AL"/>
        </w:rPr>
        <w:t xml:space="preserve"> për </w:t>
      </w:r>
      <w:proofErr w:type="spellStart"/>
      <w:r w:rsidRPr="003D7EA2">
        <w:rPr>
          <w:rFonts w:ascii="Tahoma" w:hAnsi="Tahoma" w:cs="Tahoma"/>
          <w:color w:val="002060"/>
          <w:sz w:val="24"/>
          <w:szCs w:val="24"/>
          <w:lang w:val="sq-AL"/>
        </w:rPr>
        <w:t>referët</w:t>
      </w:r>
      <w:proofErr w:type="spellEnd"/>
      <w:r w:rsidRPr="003D7EA2">
        <w:rPr>
          <w:rFonts w:ascii="Tahoma" w:hAnsi="Tahoma" w:cs="Tahoma"/>
          <w:color w:val="002060"/>
          <w:sz w:val="24"/>
          <w:szCs w:val="24"/>
          <w:lang w:val="sq-AL"/>
        </w:rPr>
        <w:t xml:space="preserve">, në të cilat duhet të ketë dush kabina. </w:t>
      </w:r>
    </w:p>
    <w:p w14:paraId="39D9D35D" w14:textId="77777777" w:rsidR="005C0B4D" w:rsidRPr="003D7EA2" w:rsidRDefault="005C0B4D" w:rsidP="00901D2E">
      <w:pPr>
        <w:tabs>
          <w:tab w:val="left" w:pos="3980"/>
        </w:tabs>
        <w:spacing w:line="240" w:lineRule="auto"/>
        <w:ind w:left="360"/>
        <w:jc w:val="both"/>
        <w:rPr>
          <w:rFonts w:ascii="Tahoma" w:hAnsi="Tahoma" w:cs="Tahoma"/>
          <w:b/>
          <w:bCs/>
          <w:color w:val="002060"/>
          <w:sz w:val="24"/>
          <w:szCs w:val="24"/>
          <w:lang w:val="sq-AL"/>
        </w:rPr>
      </w:pPr>
      <w:proofErr w:type="spellStart"/>
      <w:r w:rsidRPr="003D7EA2">
        <w:rPr>
          <w:rFonts w:ascii="Tahoma" w:hAnsi="Tahoma" w:cs="Tahoma"/>
          <w:b/>
          <w:bCs/>
          <w:color w:val="002060"/>
          <w:sz w:val="24"/>
          <w:szCs w:val="24"/>
          <w:lang w:val="sq-AL"/>
        </w:rPr>
        <w:t>Zyret</w:t>
      </w:r>
      <w:proofErr w:type="spellEnd"/>
      <w:r w:rsidRPr="003D7EA2">
        <w:rPr>
          <w:rFonts w:ascii="Tahoma" w:hAnsi="Tahoma" w:cs="Tahoma"/>
          <w:b/>
          <w:bCs/>
          <w:color w:val="002060"/>
          <w:sz w:val="24"/>
          <w:szCs w:val="24"/>
          <w:lang w:val="sq-AL"/>
        </w:rPr>
        <w:t xml:space="preserve"> </w:t>
      </w:r>
    </w:p>
    <w:p w14:paraId="748E5BA4" w14:textId="77777777" w:rsidR="005C0B4D" w:rsidRPr="003D7EA2" w:rsidRDefault="005C0B4D" w:rsidP="001F3CF1">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Organizatori duhet të sigurojë një zyre për Komitetin Lokal Organizativ dhe për zyrtarët e U</w:t>
      </w:r>
      <w:r w:rsidR="001B6076" w:rsidRPr="003D7EA2">
        <w:rPr>
          <w:rFonts w:ascii="Tahoma" w:hAnsi="Tahoma" w:cs="Tahoma"/>
          <w:color w:val="002060"/>
          <w:sz w:val="24"/>
          <w:szCs w:val="24"/>
          <w:lang w:val="sq-AL"/>
        </w:rPr>
        <w:t>BL</w:t>
      </w:r>
      <w:r w:rsidRPr="003D7EA2">
        <w:rPr>
          <w:rFonts w:ascii="Tahoma" w:hAnsi="Tahoma" w:cs="Tahoma"/>
          <w:color w:val="002060"/>
          <w:sz w:val="24"/>
          <w:szCs w:val="24"/>
          <w:lang w:val="sq-AL"/>
        </w:rPr>
        <w:t xml:space="preserve">.  Në zyre duhet të ketë qasje në internet dhe printer, si dhe të ketë hapësirë deri në 10 persona. </w:t>
      </w:r>
    </w:p>
    <w:p w14:paraId="145EA003" w14:textId="77777777" w:rsidR="005C0B4D" w:rsidRPr="003D7EA2" w:rsidRDefault="005C0B4D" w:rsidP="00901D2E">
      <w:pPr>
        <w:tabs>
          <w:tab w:val="left" w:pos="3980"/>
        </w:tabs>
        <w:spacing w:line="240" w:lineRule="auto"/>
        <w:ind w:left="360"/>
        <w:jc w:val="both"/>
        <w:rPr>
          <w:rFonts w:ascii="Tahoma" w:hAnsi="Tahoma" w:cs="Tahoma"/>
          <w:b/>
          <w:bCs/>
          <w:color w:val="002060"/>
          <w:sz w:val="24"/>
          <w:szCs w:val="24"/>
          <w:lang w:val="sq-AL"/>
        </w:rPr>
      </w:pPr>
      <w:r w:rsidRPr="003D7EA2">
        <w:rPr>
          <w:rFonts w:ascii="Tahoma" w:hAnsi="Tahoma" w:cs="Tahoma"/>
          <w:b/>
          <w:bCs/>
          <w:color w:val="002060"/>
          <w:sz w:val="24"/>
          <w:szCs w:val="24"/>
          <w:lang w:val="sq-AL"/>
        </w:rPr>
        <w:t>IT</w:t>
      </w:r>
    </w:p>
    <w:p w14:paraId="1CF19B49" w14:textId="77777777" w:rsidR="00615E8A" w:rsidRPr="003D7EA2" w:rsidRDefault="005C0B4D" w:rsidP="001F3CF1">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 xml:space="preserve">Organizatori duhet të sigurohet që një person ta ketë një person për IT si përgjegjës për furnizim të mjaftueshëm me energji elektrike të bankës zyrtare, i cili duhet të </w:t>
      </w:r>
    </w:p>
    <w:p w14:paraId="33DAA9C6" w14:textId="77777777" w:rsidR="00615E8A" w:rsidRPr="003D7EA2" w:rsidRDefault="00615E8A" w:rsidP="001F3CF1">
      <w:pPr>
        <w:tabs>
          <w:tab w:val="left" w:pos="3980"/>
        </w:tabs>
        <w:spacing w:line="360" w:lineRule="auto"/>
        <w:ind w:left="360"/>
        <w:jc w:val="both"/>
        <w:rPr>
          <w:rFonts w:ascii="Tahoma" w:hAnsi="Tahoma" w:cs="Tahoma"/>
          <w:color w:val="002060"/>
          <w:sz w:val="24"/>
          <w:szCs w:val="24"/>
          <w:lang w:val="sq-AL"/>
        </w:rPr>
      </w:pPr>
    </w:p>
    <w:p w14:paraId="0D2D4944" w14:textId="7BDEF7F0" w:rsidR="005C0B4D" w:rsidRPr="003D7EA2" w:rsidRDefault="005C0B4D" w:rsidP="001F3CF1">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 xml:space="preserve">kujdeset se banka zyrtare ka qasje në internet, që i kanë </w:t>
      </w:r>
      <w:proofErr w:type="spellStart"/>
      <w:r w:rsidRPr="003D7EA2">
        <w:rPr>
          <w:rFonts w:ascii="Tahoma" w:hAnsi="Tahoma" w:cs="Tahoma"/>
          <w:color w:val="002060"/>
          <w:sz w:val="24"/>
          <w:szCs w:val="24"/>
          <w:lang w:val="sq-AL"/>
        </w:rPr>
        <w:t>laptopët</w:t>
      </w:r>
      <w:proofErr w:type="spellEnd"/>
      <w:r w:rsidRPr="003D7EA2">
        <w:rPr>
          <w:rFonts w:ascii="Tahoma" w:hAnsi="Tahoma" w:cs="Tahoma"/>
          <w:color w:val="002060"/>
          <w:sz w:val="24"/>
          <w:szCs w:val="24"/>
          <w:lang w:val="sq-AL"/>
        </w:rPr>
        <w:t xml:space="preserve"> në rregull, printeri është në gjendje të rregullt etj. </w:t>
      </w:r>
    </w:p>
    <w:p w14:paraId="1D6075B2" w14:textId="77777777" w:rsidR="005C0B4D" w:rsidRPr="003D7EA2" w:rsidRDefault="005C0B4D" w:rsidP="00154FF9">
      <w:pPr>
        <w:tabs>
          <w:tab w:val="left" w:pos="3980"/>
        </w:tabs>
        <w:spacing w:line="240" w:lineRule="auto"/>
        <w:ind w:left="360"/>
        <w:jc w:val="both"/>
        <w:rPr>
          <w:rFonts w:ascii="Tahoma" w:hAnsi="Tahoma" w:cs="Tahoma"/>
          <w:b/>
          <w:bCs/>
          <w:color w:val="002060"/>
          <w:sz w:val="24"/>
          <w:szCs w:val="24"/>
          <w:lang w:val="sq-AL"/>
        </w:rPr>
      </w:pPr>
      <w:r w:rsidRPr="003D7EA2">
        <w:rPr>
          <w:rFonts w:ascii="Tahoma" w:hAnsi="Tahoma" w:cs="Tahoma"/>
          <w:b/>
          <w:bCs/>
          <w:color w:val="002060"/>
          <w:sz w:val="24"/>
          <w:szCs w:val="24"/>
          <w:lang w:val="sq-AL"/>
        </w:rPr>
        <w:t xml:space="preserve">TV </w:t>
      </w:r>
      <w:proofErr w:type="spellStart"/>
      <w:r w:rsidRPr="003D7EA2">
        <w:rPr>
          <w:rFonts w:ascii="Tahoma" w:hAnsi="Tahoma" w:cs="Tahoma"/>
          <w:b/>
          <w:bCs/>
          <w:color w:val="002060"/>
          <w:sz w:val="24"/>
          <w:szCs w:val="24"/>
          <w:lang w:val="sq-AL"/>
        </w:rPr>
        <w:t>Produksioni</w:t>
      </w:r>
      <w:proofErr w:type="spellEnd"/>
    </w:p>
    <w:p w14:paraId="188FE5CA" w14:textId="77777777" w:rsidR="005C0B4D" w:rsidRPr="003D7EA2" w:rsidRDefault="005C0B4D" w:rsidP="001F3CF1">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 xml:space="preserve">Organizatori duhet të sigurojë hapësirë dhe platformën për kamerat mbështetëse për transmetuesin e ndeshjeve. Nëse kërkohet duhet të sigurojë edhe një TV Studio, si dhe siguri të plotë për transmetuesin, për shkak të </w:t>
      </w:r>
      <w:proofErr w:type="spellStart"/>
      <w:r w:rsidRPr="003D7EA2">
        <w:rPr>
          <w:rFonts w:ascii="Tahoma" w:hAnsi="Tahoma" w:cs="Tahoma"/>
          <w:color w:val="002060"/>
          <w:sz w:val="24"/>
          <w:szCs w:val="24"/>
          <w:lang w:val="sq-AL"/>
        </w:rPr>
        <w:t>ekskluzivitetit</w:t>
      </w:r>
      <w:proofErr w:type="spellEnd"/>
      <w:r w:rsidRPr="003D7EA2">
        <w:rPr>
          <w:rFonts w:ascii="Tahoma" w:hAnsi="Tahoma" w:cs="Tahoma"/>
          <w:color w:val="002060"/>
          <w:sz w:val="24"/>
          <w:szCs w:val="24"/>
          <w:lang w:val="sq-AL"/>
        </w:rPr>
        <w:t xml:space="preserve">. Transmetuesi duhet të ketë qasje të mjaftueshme në internet. </w:t>
      </w:r>
    </w:p>
    <w:p w14:paraId="636F2BBB" w14:textId="77777777" w:rsidR="005C0B4D" w:rsidRPr="003D7EA2" w:rsidRDefault="005C0B4D" w:rsidP="006558EA">
      <w:pPr>
        <w:tabs>
          <w:tab w:val="left" w:pos="3980"/>
        </w:tabs>
        <w:spacing w:line="240" w:lineRule="auto"/>
        <w:ind w:left="360"/>
        <w:jc w:val="both"/>
        <w:rPr>
          <w:rFonts w:ascii="Tahoma" w:hAnsi="Tahoma" w:cs="Tahoma"/>
          <w:b/>
          <w:bCs/>
          <w:color w:val="002060"/>
          <w:sz w:val="24"/>
          <w:szCs w:val="24"/>
          <w:lang w:val="sq-AL"/>
        </w:rPr>
      </w:pPr>
      <w:r w:rsidRPr="003D7EA2">
        <w:rPr>
          <w:rFonts w:ascii="Tahoma" w:hAnsi="Tahoma" w:cs="Tahoma"/>
          <w:b/>
          <w:bCs/>
          <w:color w:val="002060"/>
          <w:sz w:val="24"/>
          <w:szCs w:val="24"/>
          <w:lang w:val="sq-AL"/>
        </w:rPr>
        <w:t>Qasja për Mediat</w:t>
      </w:r>
    </w:p>
    <w:p w14:paraId="3AED8B5C" w14:textId="77777777" w:rsidR="005C0B4D" w:rsidRPr="003D7EA2" w:rsidRDefault="005C0B4D" w:rsidP="001F3CF1">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 xml:space="preserve">Organizatori duhet të sigurojë tribunën e veçantë për media, </w:t>
      </w:r>
      <w:proofErr w:type="spellStart"/>
      <w:r w:rsidRPr="003D7EA2">
        <w:rPr>
          <w:rFonts w:ascii="Tahoma" w:hAnsi="Tahoma" w:cs="Tahoma"/>
          <w:color w:val="002060"/>
          <w:sz w:val="24"/>
          <w:szCs w:val="24"/>
          <w:lang w:val="sq-AL"/>
        </w:rPr>
        <w:t>miks</w:t>
      </w:r>
      <w:proofErr w:type="spellEnd"/>
      <w:r w:rsidRPr="003D7EA2">
        <w:rPr>
          <w:rFonts w:ascii="Tahoma" w:hAnsi="Tahoma" w:cs="Tahoma"/>
          <w:color w:val="002060"/>
          <w:sz w:val="24"/>
          <w:szCs w:val="24"/>
          <w:lang w:val="sq-AL"/>
        </w:rPr>
        <w:t xml:space="preserve"> zonën, si dhe sallën e konferencave për shtyp. Gjithashtu organizatori duhet të sigurojë internet të veçantë për mediat në palestër dhe në sallën e konferencave.     </w:t>
      </w:r>
    </w:p>
    <w:p w14:paraId="42D4C1F7" w14:textId="009D845B" w:rsidR="005C0B4D" w:rsidRPr="003D7EA2" w:rsidRDefault="005C0B4D" w:rsidP="00CA4EA4">
      <w:pPr>
        <w:pStyle w:val="Heading3"/>
        <w:tabs>
          <w:tab w:val="left" w:pos="360"/>
        </w:tabs>
        <w:jc w:val="both"/>
        <w:rPr>
          <w:rFonts w:ascii="Tahoma" w:hAnsi="Tahoma" w:cs="Tahoma"/>
          <w:color w:val="002060"/>
          <w:szCs w:val="24"/>
          <w:lang w:val="sq-AL"/>
        </w:rPr>
      </w:pPr>
      <w:bookmarkStart w:id="28" w:name="_Toc59625413"/>
      <w:r w:rsidRPr="003D7EA2">
        <w:rPr>
          <w:rFonts w:ascii="Tahoma" w:hAnsi="Tahoma" w:cs="Tahoma"/>
          <w:color w:val="002060"/>
          <w:szCs w:val="24"/>
          <w:lang w:val="sq-AL"/>
        </w:rPr>
        <w:t>3.4. Tavolina Zyrtare</w:t>
      </w:r>
      <w:bookmarkEnd w:id="28"/>
      <w:r w:rsidRPr="003D7EA2">
        <w:rPr>
          <w:rFonts w:ascii="Tahoma" w:hAnsi="Tahoma" w:cs="Tahoma"/>
          <w:color w:val="002060"/>
          <w:szCs w:val="24"/>
          <w:lang w:val="sq-AL"/>
        </w:rPr>
        <w:t xml:space="preserve"> </w:t>
      </w:r>
    </w:p>
    <w:p w14:paraId="77220787" w14:textId="2099D6CF" w:rsidR="005C0B4D" w:rsidRPr="003D7EA2" w:rsidRDefault="005C0B4D" w:rsidP="00CA4EA4">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 xml:space="preserve">Palestra duhet të ketë në dispozicion tavolinën zyrtare ku duhet të akomodohen </w:t>
      </w:r>
      <w:r w:rsidRPr="003D7EA2">
        <w:rPr>
          <w:rFonts w:ascii="Tahoma" w:hAnsi="Tahoma" w:cs="Tahoma"/>
          <w:b/>
          <w:bCs/>
          <w:color w:val="002060"/>
          <w:sz w:val="24"/>
          <w:szCs w:val="24"/>
          <w:lang w:val="sq-AL"/>
        </w:rPr>
        <w:t xml:space="preserve">8 </w:t>
      </w:r>
      <w:r w:rsidR="00CA4EA4" w:rsidRPr="003D7EA2">
        <w:rPr>
          <w:rFonts w:ascii="Tahoma" w:hAnsi="Tahoma" w:cs="Tahoma"/>
          <w:b/>
          <w:bCs/>
          <w:color w:val="002060"/>
          <w:sz w:val="24"/>
          <w:szCs w:val="24"/>
          <w:lang w:val="sq-AL"/>
        </w:rPr>
        <w:t xml:space="preserve"> </w:t>
      </w:r>
      <w:r w:rsidRPr="003D7EA2">
        <w:rPr>
          <w:rFonts w:ascii="Tahoma" w:hAnsi="Tahoma" w:cs="Tahoma"/>
          <w:b/>
          <w:bCs/>
          <w:color w:val="002060"/>
          <w:sz w:val="24"/>
          <w:szCs w:val="24"/>
          <w:lang w:val="sq-AL"/>
        </w:rPr>
        <w:t>persona</w:t>
      </w:r>
      <w:r w:rsidRPr="003D7EA2">
        <w:rPr>
          <w:rFonts w:ascii="Tahoma" w:hAnsi="Tahoma" w:cs="Tahoma"/>
          <w:color w:val="002060"/>
          <w:sz w:val="24"/>
          <w:szCs w:val="24"/>
          <w:lang w:val="sq-AL"/>
        </w:rPr>
        <w:t xml:space="preserve"> (delegati</w:t>
      </w:r>
      <w:r w:rsidRPr="003D7EA2">
        <w:rPr>
          <w:rFonts w:ascii="Tahoma" w:hAnsi="Tahoma" w:cs="Tahoma"/>
          <w:b/>
          <w:bCs/>
          <w:color w:val="002060"/>
          <w:sz w:val="24"/>
          <w:szCs w:val="24"/>
          <w:lang w:val="sq-AL"/>
        </w:rPr>
        <w:t>, gjyqtari rezervë</w:t>
      </w:r>
      <w:r w:rsidRPr="003D7EA2">
        <w:rPr>
          <w:rFonts w:ascii="Tahoma" w:hAnsi="Tahoma" w:cs="Tahoma"/>
          <w:color w:val="002060"/>
          <w:sz w:val="24"/>
          <w:szCs w:val="24"/>
          <w:lang w:val="sq-AL"/>
        </w:rPr>
        <w:t xml:space="preserve">, dy mbajtës të statistikës, mbajtësi i kohës, mbajtësi i 24 </w:t>
      </w:r>
      <w:proofErr w:type="spellStart"/>
      <w:r w:rsidRPr="003D7EA2">
        <w:rPr>
          <w:rFonts w:ascii="Tahoma" w:hAnsi="Tahoma" w:cs="Tahoma"/>
          <w:color w:val="002060"/>
          <w:sz w:val="24"/>
          <w:szCs w:val="24"/>
          <w:lang w:val="sq-AL"/>
        </w:rPr>
        <w:t>sekondëshit</w:t>
      </w:r>
      <w:proofErr w:type="spellEnd"/>
      <w:r w:rsidRPr="003D7EA2">
        <w:rPr>
          <w:rFonts w:ascii="Tahoma" w:hAnsi="Tahoma" w:cs="Tahoma"/>
          <w:color w:val="002060"/>
          <w:sz w:val="24"/>
          <w:szCs w:val="24"/>
          <w:lang w:val="sq-AL"/>
        </w:rPr>
        <w:t xml:space="preserve">, procesmbajtësi dhe spikeri oficiel). Tavolina zyrtare duhet të </w:t>
      </w:r>
      <w:r w:rsidR="00CA4EA4" w:rsidRPr="003D7EA2">
        <w:rPr>
          <w:rFonts w:ascii="Tahoma" w:hAnsi="Tahoma" w:cs="Tahoma"/>
          <w:color w:val="002060"/>
          <w:sz w:val="24"/>
          <w:szCs w:val="24"/>
          <w:lang w:val="sq-AL"/>
        </w:rPr>
        <w:t xml:space="preserve"> </w:t>
      </w:r>
      <w:r w:rsidRPr="003D7EA2">
        <w:rPr>
          <w:rFonts w:ascii="Tahoma" w:hAnsi="Tahoma" w:cs="Tahoma"/>
          <w:color w:val="002060"/>
          <w:sz w:val="24"/>
          <w:szCs w:val="24"/>
          <w:lang w:val="sq-AL"/>
        </w:rPr>
        <w:t xml:space="preserve">jetë e ngritur nga fusha e lojës (të jetë e vendosur në një platformë), të ketë në </w:t>
      </w:r>
      <w:r w:rsidR="00CA4EA4" w:rsidRPr="003D7EA2">
        <w:rPr>
          <w:rFonts w:ascii="Tahoma" w:hAnsi="Tahoma" w:cs="Tahoma"/>
          <w:color w:val="002060"/>
          <w:sz w:val="24"/>
          <w:szCs w:val="24"/>
          <w:lang w:val="sq-AL"/>
        </w:rPr>
        <w:t xml:space="preserve">  </w:t>
      </w:r>
      <w:r w:rsidRPr="003D7EA2">
        <w:rPr>
          <w:rFonts w:ascii="Tahoma" w:hAnsi="Tahoma" w:cs="Tahoma"/>
          <w:color w:val="002060"/>
          <w:sz w:val="24"/>
          <w:szCs w:val="24"/>
          <w:lang w:val="sq-AL"/>
        </w:rPr>
        <w:t xml:space="preserve">dispozicion së paku 8 kyçje në rrjetin elektrik dhe përveç rrjetit </w:t>
      </w:r>
      <w:proofErr w:type="spellStart"/>
      <w:r w:rsidRPr="003D7EA2">
        <w:rPr>
          <w:rFonts w:ascii="Tahoma" w:hAnsi="Tahoma" w:cs="Tahoma"/>
          <w:color w:val="002060"/>
          <w:sz w:val="24"/>
          <w:szCs w:val="24"/>
          <w:lang w:val="sq-AL"/>
        </w:rPr>
        <w:t>Wi-Fi</w:t>
      </w:r>
      <w:proofErr w:type="spellEnd"/>
      <w:r w:rsidRPr="003D7EA2">
        <w:rPr>
          <w:rFonts w:ascii="Tahoma" w:hAnsi="Tahoma" w:cs="Tahoma"/>
          <w:color w:val="002060"/>
          <w:sz w:val="24"/>
          <w:szCs w:val="24"/>
          <w:lang w:val="sq-AL"/>
        </w:rPr>
        <w:t xml:space="preserve"> afër tavolinës zyrtare duhet të ketë edhe internet me kabllo (lidhja LAN me minimum 1MB </w:t>
      </w:r>
      <w:proofErr w:type="spellStart"/>
      <w:r w:rsidRPr="003D7EA2">
        <w:rPr>
          <w:rFonts w:ascii="Tahoma" w:hAnsi="Tahoma" w:cs="Tahoma"/>
          <w:color w:val="002060"/>
          <w:sz w:val="24"/>
          <w:szCs w:val="24"/>
          <w:lang w:val="sq-AL"/>
        </w:rPr>
        <w:t>Dl</w:t>
      </w:r>
      <w:proofErr w:type="spellEnd"/>
      <w:r w:rsidRPr="003D7EA2">
        <w:rPr>
          <w:rFonts w:ascii="Tahoma" w:hAnsi="Tahoma" w:cs="Tahoma"/>
          <w:color w:val="002060"/>
          <w:sz w:val="24"/>
          <w:szCs w:val="24"/>
          <w:lang w:val="sq-AL"/>
        </w:rPr>
        <w:t>/</w:t>
      </w:r>
      <w:proofErr w:type="spellStart"/>
      <w:r w:rsidRPr="003D7EA2">
        <w:rPr>
          <w:rFonts w:ascii="Tahoma" w:hAnsi="Tahoma" w:cs="Tahoma"/>
          <w:color w:val="002060"/>
          <w:sz w:val="24"/>
          <w:szCs w:val="24"/>
          <w:lang w:val="sq-AL"/>
        </w:rPr>
        <w:t>Up</w:t>
      </w:r>
      <w:proofErr w:type="spellEnd"/>
      <w:r w:rsidRPr="003D7EA2">
        <w:rPr>
          <w:rFonts w:ascii="Tahoma" w:hAnsi="Tahoma" w:cs="Tahoma"/>
          <w:color w:val="002060"/>
          <w:sz w:val="24"/>
          <w:szCs w:val="24"/>
          <w:lang w:val="sq-AL"/>
        </w:rPr>
        <w:t>).</w:t>
      </w:r>
    </w:p>
    <w:p w14:paraId="4803A2AB" w14:textId="35EB4D75" w:rsidR="005C0B4D" w:rsidRPr="003D7EA2" w:rsidRDefault="005C0B4D" w:rsidP="006558EA">
      <w:pPr>
        <w:pStyle w:val="Heading3"/>
        <w:jc w:val="both"/>
        <w:rPr>
          <w:rFonts w:ascii="Tahoma" w:hAnsi="Tahoma" w:cs="Tahoma"/>
          <w:color w:val="002060"/>
          <w:szCs w:val="24"/>
          <w:lang w:val="sq-AL"/>
        </w:rPr>
      </w:pPr>
      <w:bookmarkStart w:id="29" w:name="_Toc59625414"/>
      <w:r w:rsidRPr="003D7EA2">
        <w:rPr>
          <w:rFonts w:ascii="Tahoma" w:hAnsi="Tahoma" w:cs="Tahoma"/>
          <w:color w:val="002060"/>
          <w:szCs w:val="24"/>
          <w:lang w:val="sq-AL"/>
        </w:rPr>
        <w:t>3.5. Tribuna VIP</w:t>
      </w:r>
      <w:bookmarkEnd w:id="29"/>
    </w:p>
    <w:p w14:paraId="4E84437A" w14:textId="77620055" w:rsidR="005C0B4D" w:rsidRPr="003D7EA2" w:rsidRDefault="005C0B4D" w:rsidP="00CA4EA4">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Organizatori është i obliguar që në pjesën qendrore të sallës në parter, përballë tavolinës zyrtare të vendosë minimumi 200 ulëse për mysafirët VIP. Në këtë pjesë mund të ulen vetëm bartësit e akreditimeve VIP ose biletave VIP. Kjo pjesë e sallës duhet të mbikëqyret nga së paku 4 pjesëtarë të sigurimit të ndeshjeve. Mysafirët VIP të kenë qasje/hyrje në sallë të ndryshme nga hyrja për publikun dhe të kenë qasje të lehtë në hapësirat ku zhvillohen koktejet dhe pritjet pas takimeve dhe në pauza.</w:t>
      </w:r>
    </w:p>
    <w:p w14:paraId="05B3A256" w14:textId="75D85067" w:rsidR="00615E8A" w:rsidRPr="003D7EA2" w:rsidRDefault="00615E8A" w:rsidP="001F3CF1">
      <w:pPr>
        <w:tabs>
          <w:tab w:val="left" w:pos="3980"/>
        </w:tabs>
        <w:spacing w:line="360" w:lineRule="auto"/>
        <w:jc w:val="both"/>
        <w:rPr>
          <w:rFonts w:ascii="Tahoma" w:hAnsi="Tahoma" w:cs="Tahoma"/>
          <w:color w:val="002060"/>
          <w:sz w:val="24"/>
          <w:szCs w:val="24"/>
          <w:lang w:val="sq-AL"/>
        </w:rPr>
      </w:pPr>
    </w:p>
    <w:p w14:paraId="06916985" w14:textId="77777777" w:rsidR="00615E8A" w:rsidRPr="003D7EA2" w:rsidRDefault="00615E8A" w:rsidP="001F3CF1">
      <w:pPr>
        <w:tabs>
          <w:tab w:val="left" w:pos="3980"/>
        </w:tabs>
        <w:spacing w:line="360" w:lineRule="auto"/>
        <w:jc w:val="both"/>
        <w:rPr>
          <w:rFonts w:ascii="Tahoma" w:hAnsi="Tahoma" w:cs="Tahoma"/>
          <w:color w:val="002060"/>
          <w:sz w:val="24"/>
          <w:szCs w:val="24"/>
          <w:lang w:val="sq-AL"/>
        </w:rPr>
      </w:pPr>
    </w:p>
    <w:p w14:paraId="5BBE1713" w14:textId="1F075667" w:rsidR="005C0B4D" w:rsidRPr="003D7EA2" w:rsidRDefault="005C0B4D" w:rsidP="006558EA">
      <w:pPr>
        <w:pStyle w:val="Heading3"/>
        <w:jc w:val="both"/>
        <w:rPr>
          <w:rFonts w:ascii="Tahoma" w:hAnsi="Tahoma" w:cs="Tahoma"/>
          <w:color w:val="002060"/>
          <w:szCs w:val="24"/>
          <w:lang w:val="sq-AL"/>
        </w:rPr>
      </w:pPr>
      <w:bookmarkStart w:id="30" w:name="_Toc59625415"/>
      <w:r w:rsidRPr="003D7EA2">
        <w:rPr>
          <w:rFonts w:ascii="Tahoma" w:hAnsi="Tahoma" w:cs="Tahoma"/>
          <w:color w:val="002060"/>
          <w:szCs w:val="24"/>
          <w:lang w:val="sq-AL"/>
        </w:rPr>
        <w:t>3.6. Vendet e rezervuara për ekipet pjesëmarrëse</w:t>
      </w:r>
      <w:bookmarkEnd w:id="30"/>
    </w:p>
    <w:p w14:paraId="4FABBF5B" w14:textId="1343BC66" w:rsidR="005C0B4D" w:rsidRPr="003D7EA2" w:rsidRDefault="005C0B4D" w:rsidP="00CA4EA4">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 xml:space="preserve">Organizatori e ka të obliguar që të ndajë një hapësirë të veçantë në tribuna për pjesëtarët e ekipeve pjesëmarrëse në Final 4. </w:t>
      </w:r>
      <w:r w:rsidR="001F3CF1" w:rsidRPr="003D7EA2">
        <w:rPr>
          <w:rFonts w:ascii="Tahoma" w:hAnsi="Tahoma" w:cs="Tahoma"/>
          <w:color w:val="002060"/>
          <w:sz w:val="24"/>
          <w:szCs w:val="24"/>
          <w:lang w:val="sq-AL"/>
        </w:rPr>
        <w:br/>
      </w:r>
      <w:r w:rsidRPr="003D7EA2">
        <w:rPr>
          <w:rFonts w:ascii="Tahoma" w:hAnsi="Tahoma" w:cs="Tahoma"/>
          <w:color w:val="002060"/>
          <w:sz w:val="24"/>
          <w:szCs w:val="24"/>
          <w:lang w:val="sq-AL"/>
        </w:rPr>
        <w:t xml:space="preserve">Organizatori duhet të sigurojë që qasjen në këtë hapësirë ekipet ta kenë me akreditimet e tyre dhe se një ekipit ti takojnë maksimumi 16 ulëse. </w:t>
      </w:r>
    </w:p>
    <w:p w14:paraId="0AD8D855" w14:textId="778A64A3" w:rsidR="005C0B4D" w:rsidRPr="003D7EA2" w:rsidRDefault="005C0B4D" w:rsidP="006558EA">
      <w:pPr>
        <w:pStyle w:val="Heading3"/>
        <w:rPr>
          <w:rFonts w:ascii="Tahoma" w:hAnsi="Tahoma" w:cs="Tahoma"/>
          <w:color w:val="002060"/>
          <w:szCs w:val="24"/>
          <w:lang w:val="sq-AL"/>
        </w:rPr>
      </w:pPr>
      <w:bookmarkStart w:id="31" w:name="_Toc59625416"/>
      <w:r w:rsidRPr="003D7EA2">
        <w:rPr>
          <w:rFonts w:ascii="Tahoma" w:hAnsi="Tahoma" w:cs="Tahoma"/>
          <w:color w:val="002060"/>
          <w:szCs w:val="24"/>
          <w:lang w:val="sq-AL"/>
        </w:rPr>
        <w:t>3.7. Tribuna për mediat</w:t>
      </w:r>
      <w:bookmarkEnd w:id="31"/>
      <w:r w:rsidRPr="003D7EA2">
        <w:rPr>
          <w:rFonts w:ascii="Tahoma" w:hAnsi="Tahoma" w:cs="Tahoma"/>
          <w:color w:val="002060"/>
          <w:szCs w:val="24"/>
          <w:lang w:val="sq-AL"/>
        </w:rPr>
        <w:t xml:space="preserve"> </w:t>
      </w:r>
    </w:p>
    <w:p w14:paraId="003B5F82" w14:textId="053AB237" w:rsidR="005C0B4D" w:rsidRPr="003D7EA2" w:rsidRDefault="005C0B4D" w:rsidP="00CA4EA4">
      <w:pPr>
        <w:tabs>
          <w:tab w:val="left" w:pos="3980"/>
        </w:tabs>
        <w:spacing w:line="360" w:lineRule="auto"/>
        <w:ind w:left="360"/>
        <w:jc w:val="both"/>
        <w:rPr>
          <w:rFonts w:ascii="Tahoma" w:hAnsi="Tahoma" w:cs="Tahoma"/>
          <w:i/>
          <w:iCs/>
          <w:color w:val="002060"/>
          <w:sz w:val="24"/>
          <w:szCs w:val="24"/>
          <w:lang w:val="sq-AL"/>
        </w:rPr>
      </w:pPr>
      <w:r w:rsidRPr="003D7EA2">
        <w:rPr>
          <w:rFonts w:ascii="Tahoma" w:hAnsi="Tahoma" w:cs="Tahoma"/>
          <w:color w:val="002060"/>
          <w:sz w:val="24"/>
          <w:szCs w:val="24"/>
          <w:lang w:val="sq-AL"/>
        </w:rPr>
        <w:t xml:space="preserve">Organizatori obligohet që mediat e akredituara për të mbuluar Final 4 ti vendosë në një hapësirë të veçantë, preferohet prapa njërit kosh në anën e bankave të ekipeve. Minimumi i ulëseve në këtë pjesë duhet të jetë 30. Mediat duhet të kenë kyçje në energji elektrike dhe në internet. </w:t>
      </w:r>
      <w:r w:rsidR="001F3CF1" w:rsidRPr="003D7EA2">
        <w:rPr>
          <w:rFonts w:ascii="Tahoma" w:hAnsi="Tahoma" w:cs="Tahoma"/>
          <w:color w:val="002060"/>
          <w:sz w:val="24"/>
          <w:szCs w:val="24"/>
          <w:lang w:val="sq-AL"/>
        </w:rPr>
        <w:br/>
      </w:r>
      <w:r w:rsidRPr="003D7EA2">
        <w:rPr>
          <w:rFonts w:ascii="Tahoma" w:hAnsi="Tahoma" w:cs="Tahoma"/>
          <w:color w:val="002060"/>
          <w:sz w:val="24"/>
          <w:szCs w:val="24"/>
          <w:lang w:val="sq-AL"/>
        </w:rPr>
        <w:t xml:space="preserve">Fotoreporterët e akredituar duhet të kenë qasje vetëm në njërin kënd të palestrës (tek koshi anash) dhe gjatë ndeshjes nuk kanë të drejtë të lëvizin derisa të përfundoj pjesa e parë e ndeshjes, kur kanë të drejtë vetëm të dalin në anën përballë ku kanë qenë të vendosur. </w:t>
      </w:r>
      <w:r w:rsidR="001F3CF1" w:rsidRPr="003D7EA2">
        <w:rPr>
          <w:rFonts w:ascii="Tahoma" w:hAnsi="Tahoma" w:cs="Tahoma"/>
          <w:color w:val="002060"/>
          <w:sz w:val="24"/>
          <w:szCs w:val="24"/>
          <w:lang w:val="sq-AL"/>
        </w:rPr>
        <w:br/>
      </w:r>
      <w:r w:rsidRPr="003D7EA2">
        <w:rPr>
          <w:rFonts w:ascii="Tahoma" w:hAnsi="Tahoma" w:cs="Tahoma"/>
          <w:color w:val="002060"/>
          <w:sz w:val="24"/>
          <w:szCs w:val="24"/>
          <w:lang w:val="sq-AL"/>
        </w:rPr>
        <w:t xml:space="preserve">Gazetarët, fotoreporterët, kameramanët që nuk janë të akredituar nuk kanë të drejtë qasjeje në palestër. </w:t>
      </w:r>
    </w:p>
    <w:p w14:paraId="00CBA69E" w14:textId="289F6036" w:rsidR="005C0B4D" w:rsidRPr="003D7EA2" w:rsidRDefault="005C0B4D" w:rsidP="006558EA">
      <w:pPr>
        <w:pStyle w:val="Heading3"/>
        <w:jc w:val="both"/>
        <w:rPr>
          <w:rFonts w:ascii="Tahoma" w:hAnsi="Tahoma" w:cs="Tahoma"/>
          <w:color w:val="002060"/>
          <w:szCs w:val="24"/>
          <w:lang w:val="sq-AL"/>
        </w:rPr>
      </w:pPr>
      <w:bookmarkStart w:id="32" w:name="_Toc59625417"/>
      <w:r w:rsidRPr="003D7EA2">
        <w:rPr>
          <w:rFonts w:ascii="Tahoma" w:hAnsi="Tahoma" w:cs="Tahoma"/>
          <w:color w:val="002060"/>
          <w:szCs w:val="24"/>
          <w:lang w:val="sq-AL"/>
        </w:rPr>
        <w:t xml:space="preserve">3.8. </w:t>
      </w:r>
      <w:proofErr w:type="spellStart"/>
      <w:r w:rsidRPr="003D7EA2">
        <w:rPr>
          <w:rFonts w:ascii="Tahoma" w:hAnsi="Tahoma" w:cs="Tahoma"/>
          <w:color w:val="002060"/>
          <w:szCs w:val="24"/>
          <w:lang w:val="sq-AL"/>
        </w:rPr>
        <w:t>Press</w:t>
      </w:r>
      <w:proofErr w:type="spellEnd"/>
      <w:r w:rsidRPr="003D7EA2">
        <w:rPr>
          <w:rFonts w:ascii="Tahoma" w:hAnsi="Tahoma" w:cs="Tahoma"/>
          <w:color w:val="002060"/>
          <w:szCs w:val="24"/>
          <w:lang w:val="sq-AL"/>
        </w:rPr>
        <w:t xml:space="preserve"> qendra</w:t>
      </w:r>
      <w:bookmarkEnd w:id="32"/>
      <w:r w:rsidRPr="003D7EA2">
        <w:rPr>
          <w:rFonts w:ascii="Tahoma" w:hAnsi="Tahoma" w:cs="Tahoma"/>
          <w:color w:val="002060"/>
          <w:szCs w:val="24"/>
          <w:lang w:val="sq-AL"/>
        </w:rPr>
        <w:t xml:space="preserve"> </w:t>
      </w:r>
    </w:p>
    <w:p w14:paraId="1FC3AB35" w14:textId="77777777" w:rsidR="005C0B4D" w:rsidRPr="003D7EA2" w:rsidRDefault="005C0B4D" w:rsidP="00CA4EA4">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Organizatori obligohet që të rezervojë një hapësirë në sallë (</w:t>
      </w:r>
      <w:proofErr w:type="spellStart"/>
      <w:r w:rsidRPr="003D7EA2">
        <w:rPr>
          <w:rFonts w:ascii="Tahoma" w:hAnsi="Tahoma" w:cs="Tahoma"/>
          <w:color w:val="002060"/>
          <w:sz w:val="24"/>
          <w:szCs w:val="24"/>
          <w:lang w:val="sq-AL"/>
        </w:rPr>
        <w:t>miks</w:t>
      </w:r>
      <w:proofErr w:type="spellEnd"/>
      <w:r w:rsidRPr="003D7EA2">
        <w:rPr>
          <w:rFonts w:ascii="Tahoma" w:hAnsi="Tahoma" w:cs="Tahoma"/>
          <w:color w:val="002060"/>
          <w:sz w:val="24"/>
          <w:szCs w:val="24"/>
          <w:lang w:val="sq-AL"/>
        </w:rPr>
        <w:t xml:space="preserve"> zonë) ku gazetarët dhe kameramanët mund të marrin deklarata nga lojtarët dhe trajnerët si dhe një hapësirë tjetër të veçantë për konferenca për media. </w:t>
      </w:r>
    </w:p>
    <w:p w14:paraId="308BCDC2" w14:textId="2D18FDE3" w:rsidR="005C0B4D" w:rsidRPr="003D7EA2" w:rsidRDefault="005C0B4D" w:rsidP="00CA4EA4">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 xml:space="preserve">Hapësira e konferencave për media duhet të ketë në tërë prapavijën </w:t>
      </w:r>
      <w:proofErr w:type="spellStart"/>
      <w:r w:rsidRPr="003D7EA2">
        <w:rPr>
          <w:rFonts w:ascii="Tahoma" w:hAnsi="Tahoma" w:cs="Tahoma"/>
          <w:color w:val="002060"/>
          <w:sz w:val="24"/>
          <w:szCs w:val="24"/>
          <w:lang w:val="sq-AL"/>
        </w:rPr>
        <w:t>banerin</w:t>
      </w:r>
      <w:proofErr w:type="spellEnd"/>
      <w:r w:rsidRPr="003D7EA2">
        <w:rPr>
          <w:rFonts w:ascii="Tahoma" w:hAnsi="Tahoma" w:cs="Tahoma"/>
          <w:color w:val="002060"/>
          <w:sz w:val="24"/>
          <w:szCs w:val="24"/>
          <w:lang w:val="sq-AL"/>
        </w:rPr>
        <w:t xml:space="preserve"> me sponsorët e FINAL 4, tavolinë dhe ulëse për pesë pjesëmarrës në konferencë, ulëse të mjaftueshme për 20 gazetarë, </w:t>
      </w:r>
      <w:proofErr w:type="spellStart"/>
      <w:r w:rsidRPr="003D7EA2">
        <w:rPr>
          <w:rFonts w:ascii="Tahoma" w:hAnsi="Tahoma" w:cs="Tahoma"/>
          <w:color w:val="002060"/>
          <w:sz w:val="24"/>
          <w:szCs w:val="24"/>
          <w:lang w:val="sq-AL"/>
        </w:rPr>
        <w:t>Wi-Fi</w:t>
      </w:r>
      <w:proofErr w:type="spellEnd"/>
      <w:r w:rsidRPr="003D7EA2">
        <w:rPr>
          <w:rFonts w:ascii="Tahoma" w:hAnsi="Tahoma" w:cs="Tahoma"/>
          <w:color w:val="002060"/>
          <w:sz w:val="24"/>
          <w:szCs w:val="24"/>
          <w:lang w:val="sq-AL"/>
        </w:rPr>
        <w:t xml:space="preserve"> internet me shpejtësi të </w:t>
      </w:r>
      <w:proofErr w:type="spellStart"/>
      <w:r w:rsidRPr="003D7EA2">
        <w:rPr>
          <w:rFonts w:ascii="Tahoma" w:hAnsi="Tahoma" w:cs="Tahoma"/>
          <w:color w:val="002060"/>
          <w:sz w:val="24"/>
          <w:szCs w:val="24"/>
          <w:lang w:val="sq-AL"/>
        </w:rPr>
        <w:t>upload</w:t>
      </w:r>
      <w:proofErr w:type="spellEnd"/>
      <w:r w:rsidRPr="003D7EA2">
        <w:rPr>
          <w:rFonts w:ascii="Tahoma" w:hAnsi="Tahoma" w:cs="Tahoma"/>
          <w:color w:val="002060"/>
          <w:sz w:val="24"/>
          <w:szCs w:val="24"/>
          <w:lang w:val="sq-AL"/>
        </w:rPr>
        <w:t xml:space="preserve">-it minimum 2 </w:t>
      </w:r>
      <w:proofErr w:type="spellStart"/>
      <w:r w:rsidRPr="003D7EA2">
        <w:rPr>
          <w:rFonts w:ascii="Tahoma" w:hAnsi="Tahoma" w:cs="Tahoma"/>
          <w:color w:val="002060"/>
          <w:sz w:val="24"/>
          <w:szCs w:val="24"/>
          <w:lang w:val="sq-AL"/>
        </w:rPr>
        <w:t>Mb</w:t>
      </w:r>
      <w:proofErr w:type="spellEnd"/>
      <w:r w:rsidRPr="003D7EA2">
        <w:rPr>
          <w:rFonts w:ascii="Tahoma" w:hAnsi="Tahoma" w:cs="Tahoma"/>
          <w:color w:val="002060"/>
          <w:sz w:val="24"/>
          <w:szCs w:val="24"/>
          <w:lang w:val="sq-AL"/>
        </w:rPr>
        <w:t>/s dhe kyçje të mjaftueshme në rrjetin elektrik.</w:t>
      </w:r>
    </w:p>
    <w:p w14:paraId="32D0A630" w14:textId="0984462C" w:rsidR="00901D2E" w:rsidRPr="003D7EA2" w:rsidRDefault="00901D2E" w:rsidP="001F3CF1">
      <w:pPr>
        <w:tabs>
          <w:tab w:val="left" w:pos="3980"/>
        </w:tabs>
        <w:spacing w:line="360" w:lineRule="auto"/>
        <w:jc w:val="both"/>
        <w:rPr>
          <w:rFonts w:ascii="Tahoma" w:hAnsi="Tahoma" w:cs="Tahoma"/>
          <w:color w:val="002060"/>
          <w:sz w:val="24"/>
          <w:szCs w:val="24"/>
          <w:lang w:val="sq-AL"/>
        </w:rPr>
      </w:pPr>
    </w:p>
    <w:p w14:paraId="3284CB72" w14:textId="7F763B91" w:rsidR="00901D2E" w:rsidRPr="003D7EA2" w:rsidRDefault="00901D2E" w:rsidP="001F3CF1">
      <w:pPr>
        <w:tabs>
          <w:tab w:val="left" w:pos="3980"/>
        </w:tabs>
        <w:spacing w:line="360" w:lineRule="auto"/>
        <w:jc w:val="both"/>
        <w:rPr>
          <w:rFonts w:ascii="Tahoma" w:hAnsi="Tahoma" w:cs="Tahoma"/>
          <w:color w:val="002060"/>
          <w:sz w:val="24"/>
          <w:szCs w:val="24"/>
          <w:lang w:val="sq-AL"/>
        </w:rPr>
      </w:pPr>
    </w:p>
    <w:p w14:paraId="75D81A97" w14:textId="620A3577" w:rsidR="00901D2E" w:rsidRPr="003D7EA2" w:rsidRDefault="00901D2E" w:rsidP="001F3CF1">
      <w:pPr>
        <w:tabs>
          <w:tab w:val="left" w:pos="3980"/>
        </w:tabs>
        <w:spacing w:line="360" w:lineRule="auto"/>
        <w:jc w:val="both"/>
        <w:rPr>
          <w:rFonts w:ascii="Tahoma" w:hAnsi="Tahoma" w:cs="Tahoma"/>
          <w:color w:val="002060"/>
          <w:sz w:val="24"/>
          <w:szCs w:val="24"/>
          <w:lang w:val="sq-AL"/>
        </w:rPr>
      </w:pPr>
    </w:p>
    <w:p w14:paraId="0F7E4AA8" w14:textId="77777777" w:rsidR="00615E8A" w:rsidRPr="003D7EA2" w:rsidRDefault="00615E8A" w:rsidP="0045796F">
      <w:pPr>
        <w:pStyle w:val="Heading2"/>
        <w:spacing w:line="360" w:lineRule="auto"/>
        <w:jc w:val="both"/>
        <w:rPr>
          <w:rFonts w:ascii="Tahoma" w:hAnsi="Tahoma" w:cs="Tahoma"/>
          <w:i w:val="0"/>
          <w:color w:val="002060"/>
          <w:sz w:val="24"/>
          <w:szCs w:val="24"/>
          <w:lang w:val="sq-AL"/>
        </w:rPr>
      </w:pPr>
      <w:bookmarkStart w:id="33" w:name="_Toc59625418"/>
    </w:p>
    <w:p w14:paraId="1853757C" w14:textId="79D585E3" w:rsidR="005C0B4D" w:rsidRPr="003D7EA2" w:rsidRDefault="005C0B4D" w:rsidP="0045796F">
      <w:pPr>
        <w:pStyle w:val="Heading2"/>
        <w:spacing w:line="360" w:lineRule="auto"/>
        <w:jc w:val="both"/>
        <w:rPr>
          <w:rFonts w:ascii="Tahoma" w:hAnsi="Tahoma" w:cs="Tahoma"/>
          <w:i w:val="0"/>
          <w:color w:val="002060"/>
          <w:sz w:val="24"/>
          <w:szCs w:val="24"/>
          <w:lang w:val="sq-AL"/>
        </w:rPr>
      </w:pPr>
      <w:r w:rsidRPr="003D7EA2">
        <w:rPr>
          <w:rFonts w:ascii="Tahoma" w:hAnsi="Tahoma" w:cs="Tahoma"/>
          <w:i w:val="0"/>
          <w:color w:val="002060"/>
          <w:sz w:val="24"/>
          <w:szCs w:val="24"/>
          <w:lang w:val="sq-AL"/>
        </w:rPr>
        <w:t>4. AKREDITIMET</w:t>
      </w:r>
      <w:bookmarkEnd w:id="33"/>
      <w:r w:rsidRPr="003D7EA2">
        <w:rPr>
          <w:rFonts w:ascii="Tahoma" w:hAnsi="Tahoma" w:cs="Tahoma"/>
          <w:i w:val="0"/>
          <w:color w:val="002060"/>
          <w:sz w:val="24"/>
          <w:szCs w:val="24"/>
          <w:lang w:val="sq-AL"/>
        </w:rPr>
        <w:t xml:space="preserve">  </w:t>
      </w:r>
    </w:p>
    <w:p w14:paraId="1FE4843D" w14:textId="215DCA12" w:rsidR="00DC3A76" w:rsidRPr="003D7EA2" w:rsidRDefault="005C0B4D" w:rsidP="005533DB">
      <w:pPr>
        <w:pStyle w:val="ListParagraph"/>
        <w:tabs>
          <w:tab w:val="left" w:pos="3980"/>
        </w:tabs>
        <w:ind w:left="0"/>
        <w:jc w:val="both"/>
        <w:rPr>
          <w:rFonts w:ascii="Tahoma" w:hAnsi="Tahoma" w:cs="Tahoma"/>
          <w:b/>
          <w:bCs/>
          <w:iCs/>
          <w:color w:val="002060"/>
          <w:szCs w:val="24"/>
        </w:rPr>
      </w:pPr>
      <w:r w:rsidRPr="003D7EA2">
        <w:rPr>
          <w:rFonts w:ascii="Tahoma" w:hAnsi="Tahoma" w:cs="Tahoma"/>
          <w:b/>
          <w:bCs/>
          <w:iCs/>
          <w:color w:val="002060"/>
          <w:szCs w:val="24"/>
        </w:rPr>
        <w:t xml:space="preserve">4.1. Informatat e Përgjithshme </w:t>
      </w:r>
    </w:p>
    <w:p w14:paraId="1CB1E68A" w14:textId="77777777" w:rsidR="005C0B4D" w:rsidRPr="003D7EA2" w:rsidRDefault="005C0B4D" w:rsidP="0045796F">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 xml:space="preserve">- Menaxheri i Sigurisë duhet të jetë përgjegjës për sigurinë dhe për kontrollin e çështjes së qasjes në palestër; </w:t>
      </w:r>
    </w:p>
    <w:p w14:paraId="6FE5EF75" w14:textId="77777777" w:rsidR="005C0B4D" w:rsidRPr="003D7EA2" w:rsidRDefault="005C0B4D" w:rsidP="0045796F">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 xml:space="preserve">- Kontrolli i hyrjes bëhet nga një planifikim i kujdesshëm i zonave në palestër dhe me një sasi të konsiderueshme të personelit të sigurisë; </w:t>
      </w:r>
    </w:p>
    <w:p w14:paraId="6320459A" w14:textId="77777777" w:rsidR="005C0B4D" w:rsidRPr="003D7EA2" w:rsidRDefault="005C0B4D" w:rsidP="0045796F">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 xml:space="preserve">- Organizatori duhet të bashkëpunoj me forcat e rendit (Policinë e Republikës së Kosovës) duke e informuar për </w:t>
      </w:r>
      <w:proofErr w:type="spellStart"/>
      <w:r w:rsidRPr="003D7EA2">
        <w:rPr>
          <w:rFonts w:ascii="Tahoma" w:hAnsi="Tahoma" w:cs="Tahoma"/>
          <w:color w:val="002060"/>
          <w:sz w:val="24"/>
          <w:szCs w:val="24"/>
          <w:lang w:val="sq-AL"/>
        </w:rPr>
        <w:t>eventin</w:t>
      </w:r>
      <w:proofErr w:type="spellEnd"/>
      <w:r w:rsidRPr="003D7EA2">
        <w:rPr>
          <w:rFonts w:ascii="Tahoma" w:hAnsi="Tahoma" w:cs="Tahoma"/>
          <w:color w:val="002060"/>
          <w:sz w:val="24"/>
          <w:szCs w:val="24"/>
          <w:lang w:val="sq-AL"/>
        </w:rPr>
        <w:t xml:space="preserve"> (vendin, datën, numrin e pjesëmarrësve, ekipet pjesëmarrëse </w:t>
      </w:r>
      <w:proofErr w:type="spellStart"/>
      <w:r w:rsidRPr="003D7EA2">
        <w:rPr>
          <w:rFonts w:ascii="Tahoma" w:hAnsi="Tahoma" w:cs="Tahoma"/>
          <w:color w:val="002060"/>
          <w:sz w:val="24"/>
          <w:szCs w:val="24"/>
          <w:lang w:val="sq-AL"/>
        </w:rPr>
        <w:t>etj</w:t>
      </w:r>
      <w:proofErr w:type="spellEnd"/>
      <w:r w:rsidRPr="003D7EA2">
        <w:rPr>
          <w:rFonts w:ascii="Tahoma" w:hAnsi="Tahoma" w:cs="Tahoma"/>
          <w:color w:val="002060"/>
          <w:sz w:val="24"/>
          <w:szCs w:val="24"/>
          <w:lang w:val="sq-AL"/>
        </w:rPr>
        <w:t xml:space="preserve">) dhe duke siguruar që Policia e siguron drejtpërdrejtë aktivitetin brenda dhe jashtë palestrës; </w:t>
      </w:r>
    </w:p>
    <w:p w14:paraId="681B0693" w14:textId="77777777" w:rsidR="005C0B4D" w:rsidRPr="003D7EA2" w:rsidRDefault="005C0B4D" w:rsidP="0045796F">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 Organizatori duhet të bashkëpunoj me spitalin lokal për të siguruar ndihmë të menjëhershme në rast të aksidenteve (MR1, X-</w:t>
      </w:r>
      <w:proofErr w:type="spellStart"/>
      <w:r w:rsidRPr="003D7EA2">
        <w:rPr>
          <w:rFonts w:ascii="Tahoma" w:hAnsi="Tahoma" w:cs="Tahoma"/>
          <w:color w:val="002060"/>
          <w:sz w:val="24"/>
          <w:szCs w:val="24"/>
          <w:lang w:val="sq-AL"/>
        </w:rPr>
        <w:t>ray</w:t>
      </w:r>
      <w:proofErr w:type="spellEnd"/>
      <w:r w:rsidRPr="003D7EA2">
        <w:rPr>
          <w:rFonts w:ascii="Tahoma" w:hAnsi="Tahoma" w:cs="Tahoma"/>
          <w:color w:val="002060"/>
          <w:sz w:val="24"/>
          <w:szCs w:val="24"/>
          <w:lang w:val="sq-AL"/>
        </w:rPr>
        <w:t xml:space="preserve">, </w:t>
      </w:r>
      <w:proofErr w:type="spellStart"/>
      <w:r w:rsidRPr="003D7EA2">
        <w:rPr>
          <w:rFonts w:ascii="Tahoma" w:hAnsi="Tahoma" w:cs="Tahoma"/>
          <w:color w:val="002060"/>
          <w:sz w:val="24"/>
          <w:szCs w:val="24"/>
          <w:lang w:val="sq-AL"/>
        </w:rPr>
        <w:t>etj</w:t>
      </w:r>
      <w:proofErr w:type="spellEnd"/>
      <w:r w:rsidRPr="003D7EA2">
        <w:rPr>
          <w:rFonts w:ascii="Tahoma" w:hAnsi="Tahoma" w:cs="Tahoma"/>
          <w:color w:val="002060"/>
          <w:sz w:val="24"/>
          <w:szCs w:val="24"/>
          <w:lang w:val="sq-AL"/>
        </w:rPr>
        <w:t xml:space="preserve">); </w:t>
      </w:r>
    </w:p>
    <w:p w14:paraId="52B30252" w14:textId="261DE550" w:rsidR="005C0B4D" w:rsidRPr="003D7EA2" w:rsidRDefault="005C0B4D" w:rsidP="005533DB">
      <w:pPr>
        <w:pStyle w:val="Heading3"/>
        <w:jc w:val="both"/>
        <w:rPr>
          <w:rFonts w:ascii="Tahoma" w:hAnsi="Tahoma" w:cs="Tahoma"/>
          <w:color w:val="002060"/>
          <w:szCs w:val="24"/>
          <w:lang w:val="sq-AL"/>
        </w:rPr>
      </w:pPr>
      <w:bookmarkStart w:id="34" w:name="_Toc59625419"/>
      <w:r w:rsidRPr="003D7EA2">
        <w:rPr>
          <w:rFonts w:ascii="Tahoma" w:hAnsi="Tahoma" w:cs="Tahoma"/>
          <w:color w:val="002060"/>
          <w:szCs w:val="24"/>
          <w:lang w:val="sq-AL"/>
        </w:rPr>
        <w:t>4.2. Kontrolli i hyrjes</w:t>
      </w:r>
      <w:bookmarkEnd w:id="34"/>
      <w:r w:rsidRPr="003D7EA2">
        <w:rPr>
          <w:rFonts w:ascii="Tahoma" w:hAnsi="Tahoma" w:cs="Tahoma"/>
          <w:color w:val="002060"/>
          <w:szCs w:val="24"/>
          <w:lang w:val="sq-AL"/>
        </w:rPr>
        <w:t xml:space="preserve">  </w:t>
      </w:r>
    </w:p>
    <w:p w14:paraId="386CD2B0" w14:textId="77777777" w:rsidR="005C0B4D" w:rsidRPr="003D7EA2" w:rsidRDefault="005C0B4D" w:rsidP="00CA4EA4">
      <w:pPr>
        <w:tabs>
          <w:tab w:val="left" w:pos="3980"/>
        </w:tabs>
        <w:spacing w:line="360" w:lineRule="auto"/>
        <w:ind w:left="360"/>
        <w:jc w:val="both"/>
        <w:rPr>
          <w:rFonts w:ascii="Tahoma" w:hAnsi="Tahoma" w:cs="Tahoma"/>
          <w:color w:val="002060"/>
          <w:sz w:val="24"/>
          <w:szCs w:val="24"/>
          <w:lang w:val="de-DE"/>
        </w:rPr>
      </w:pPr>
      <w:r w:rsidRPr="003D7EA2">
        <w:rPr>
          <w:rFonts w:ascii="Tahoma" w:hAnsi="Tahoma" w:cs="Tahoma"/>
          <w:color w:val="002060"/>
          <w:sz w:val="24"/>
          <w:szCs w:val="24"/>
          <w:lang w:val="sq-AL"/>
        </w:rPr>
        <w:t xml:space="preserve">Menaxheri i Sigurisë duhet të identifikojë zonat e ndryshme të palestrës/zonat e hyrjes në palestër. </w:t>
      </w:r>
      <w:r w:rsidRPr="003D7EA2">
        <w:rPr>
          <w:rFonts w:ascii="Tahoma" w:hAnsi="Tahoma" w:cs="Tahoma"/>
          <w:color w:val="002060"/>
          <w:sz w:val="24"/>
          <w:szCs w:val="24"/>
          <w:lang w:val="de-DE"/>
        </w:rPr>
        <w:t xml:space="preserve">Zonat e mëposhtme/zonat e hyrjes duhet të parashikohen: </w:t>
      </w:r>
    </w:p>
    <w:p w14:paraId="41DB8E0B" w14:textId="77777777" w:rsidR="005C0B4D" w:rsidRPr="003D7EA2" w:rsidRDefault="005C0B4D" w:rsidP="0045796F">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C (</w:t>
      </w:r>
      <w:proofErr w:type="spellStart"/>
      <w:r w:rsidRPr="003D7EA2">
        <w:rPr>
          <w:rFonts w:ascii="Tahoma" w:hAnsi="Tahoma" w:cs="Tahoma"/>
          <w:color w:val="002060"/>
          <w:sz w:val="24"/>
          <w:szCs w:val="24"/>
          <w:lang w:val="sq-AL"/>
        </w:rPr>
        <w:t>Court</w:t>
      </w:r>
      <w:proofErr w:type="spellEnd"/>
      <w:r w:rsidRPr="003D7EA2">
        <w:rPr>
          <w:rFonts w:ascii="Tahoma" w:hAnsi="Tahoma" w:cs="Tahoma"/>
          <w:color w:val="002060"/>
          <w:sz w:val="24"/>
          <w:szCs w:val="24"/>
          <w:lang w:val="sq-AL"/>
        </w:rPr>
        <w:t xml:space="preserve">) - Fusha; </w:t>
      </w:r>
    </w:p>
    <w:p w14:paraId="1EE50940" w14:textId="77777777" w:rsidR="005C0B4D" w:rsidRPr="003D7EA2" w:rsidRDefault="005C0B4D" w:rsidP="0045796F">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 xml:space="preserve">1 - Zona për Ekipe; </w:t>
      </w:r>
    </w:p>
    <w:p w14:paraId="53A09A24" w14:textId="77777777" w:rsidR="005C0B4D" w:rsidRPr="003D7EA2" w:rsidRDefault="005C0B4D" w:rsidP="0045796F">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 xml:space="preserve">2 - Zona e Administratës; </w:t>
      </w:r>
    </w:p>
    <w:p w14:paraId="53463244" w14:textId="77777777" w:rsidR="005C0B4D" w:rsidRPr="003D7EA2" w:rsidRDefault="005C0B4D" w:rsidP="0045796F">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 xml:space="preserve">3 - Zona për Media;  </w:t>
      </w:r>
    </w:p>
    <w:p w14:paraId="470336B7" w14:textId="77777777" w:rsidR="005C0B4D" w:rsidRPr="003D7EA2" w:rsidRDefault="005C0B4D" w:rsidP="0045796F">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 xml:space="preserve">4 - Tribuna për Media; </w:t>
      </w:r>
    </w:p>
    <w:p w14:paraId="6156E66A" w14:textId="77777777" w:rsidR="005C0B4D" w:rsidRPr="003D7EA2" w:rsidRDefault="005C0B4D" w:rsidP="0045796F">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 xml:space="preserve">5 - Zona e Pjesëmarrësve; </w:t>
      </w:r>
    </w:p>
    <w:p w14:paraId="5DD26BD7" w14:textId="77777777" w:rsidR="005C0B4D" w:rsidRPr="003D7EA2" w:rsidRDefault="005C0B4D" w:rsidP="0045796F">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 xml:space="preserve">6 - Zona e Shikuesve; </w:t>
      </w:r>
    </w:p>
    <w:p w14:paraId="6C7FF031" w14:textId="77777777" w:rsidR="005C0B4D" w:rsidRPr="003D7EA2" w:rsidRDefault="005C0B4D" w:rsidP="0045796F">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 xml:space="preserve">7 - Zona VIP; </w:t>
      </w:r>
    </w:p>
    <w:p w14:paraId="032E86E2" w14:textId="77777777" w:rsidR="005C0B4D" w:rsidRPr="003D7EA2" w:rsidRDefault="005C0B4D" w:rsidP="0045796F">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 xml:space="preserve">8 - Zona e transmetuesit televiziv/radios; </w:t>
      </w:r>
    </w:p>
    <w:p w14:paraId="346B4136" w14:textId="77777777" w:rsidR="00615E8A" w:rsidRPr="003D7EA2" w:rsidRDefault="00615E8A" w:rsidP="0045796F">
      <w:pPr>
        <w:tabs>
          <w:tab w:val="left" w:pos="3980"/>
        </w:tabs>
        <w:spacing w:line="360" w:lineRule="auto"/>
        <w:ind w:left="360"/>
        <w:jc w:val="both"/>
        <w:rPr>
          <w:rFonts w:ascii="Tahoma" w:hAnsi="Tahoma" w:cs="Tahoma"/>
          <w:color w:val="002060"/>
          <w:sz w:val="24"/>
          <w:szCs w:val="24"/>
          <w:lang w:val="sq-AL"/>
        </w:rPr>
      </w:pPr>
    </w:p>
    <w:p w14:paraId="2AF941FA" w14:textId="7B02C5CD" w:rsidR="005C0B4D" w:rsidRPr="003D7EA2" w:rsidRDefault="005C0B4D" w:rsidP="0045796F">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 xml:space="preserve">9 - Zona e kameramanëve; </w:t>
      </w:r>
    </w:p>
    <w:p w14:paraId="3764DE4D" w14:textId="77777777" w:rsidR="005C0B4D" w:rsidRPr="003D7EA2" w:rsidRDefault="005C0B4D" w:rsidP="0045796F">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10 - Zona e Vullnetarëve;</w:t>
      </w:r>
    </w:p>
    <w:p w14:paraId="33B10F95" w14:textId="77777777" w:rsidR="005C0B4D" w:rsidRPr="003D7EA2" w:rsidRDefault="005C0B4D" w:rsidP="0045796F">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U</w:t>
      </w:r>
      <w:r w:rsidR="001B6076" w:rsidRPr="003D7EA2">
        <w:rPr>
          <w:rFonts w:ascii="Tahoma" w:hAnsi="Tahoma" w:cs="Tahoma"/>
          <w:color w:val="002060"/>
          <w:sz w:val="24"/>
          <w:szCs w:val="24"/>
          <w:lang w:val="sq-AL"/>
        </w:rPr>
        <w:t>BL</w:t>
      </w:r>
      <w:r w:rsidRPr="003D7EA2">
        <w:rPr>
          <w:rFonts w:ascii="Tahoma" w:hAnsi="Tahoma" w:cs="Tahoma"/>
          <w:color w:val="002060"/>
          <w:sz w:val="24"/>
          <w:szCs w:val="24"/>
          <w:lang w:val="sq-AL"/>
        </w:rPr>
        <w:t xml:space="preserve"> kërkon nga Organizatori që të ketë kujdes që grupe të ndryshme të pjesëmarrësve të shmangin shtigjet e kalimit jashtë zonave të përcaktuara (p.sh. media dhe lojtarët mund të takohen vetëm në zonën </w:t>
      </w:r>
      <w:proofErr w:type="spellStart"/>
      <w:r w:rsidRPr="003D7EA2">
        <w:rPr>
          <w:rFonts w:ascii="Tahoma" w:hAnsi="Tahoma" w:cs="Tahoma"/>
          <w:color w:val="002060"/>
          <w:sz w:val="24"/>
          <w:szCs w:val="24"/>
          <w:lang w:val="sq-AL"/>
        </w:rPr>
        <w:t>miks</w:t>
      </w:r>
      <w:proofErr w:type="spellEnd"/>
      <w:r w:rsidRPr="003D7EA2">
        <w:rPr>
          <w:rFonts w:ascii="Tahoma" w:hAnsi="Tahoma" w:cs="Tahoma"/>
          <w:color w:val="002060"/>
          <w:sz w:val="24"/>
          <w:szCs w:val="24"/>
          <w:lang w:val="sq-AL"/>
        </w:rPr>
        <w:t>) dhe menaxheri i sigurisë duhet të bëjë më të mirën për të zbatuar këtë qasje në vendet përkatëse në palestër.</w:t>
      </w:r>
    </w:p>
    <w:p w14:paraId="2AAF9847" w14:textId="77777777" w:rsidR="005C0B4D" w:rsidRPr="003D7EA2" w:rsidRDefault="005C0B4D" w:rsidP="0045796F">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 xml:space="preserve">Zonat më të kufizuara në të gjitha ngjarjet e SUBL janë: </w:t>
      </w:r>
    </w:p>
    <w:p w14:paraId="2D71AAC5" w14:textId="77777777" w:rsidR="005C0B4D" w:rsidRPr="003D7EA2" w:rsidRDefault="005C0B4D" w:rsidP="0045796F">
      <w:pPr>
        <w:pStyle w:val="ListParagraph"/>
        <w:tabs>
          <w:tab w:val="left" w:pos="3980"/>
        </w:tabs>
        <w:spacing w:line="360" w:lineRule="auto"/>
        <w:jc w:val="both"/>
        <w:rPr>
          <w:rFonts w:ascii="Tahoma" w:hAnsi="Tahoma" w:cs="Tahoma"/>
          <w:color w:val="002060"/>
          <w:szCs w:val="24"/>
        </w:rPr>
      </w:pPr>
      <w:r w:rsidRPr="003D7EA2">
        <w:rPr>
          <w:rFonts w:ascii="Tahoma" w:hAnsi="Tahoma" w:cs="Tahoma"/>
          <w:color w:val="002060"/>
          <w:szCs w:val="24"/>
        </w:rPr>
        <w:t xml:space="preserve">a) Zona e fushës së lojës; </w:t>
      </w:r>
    </w:p>
    <w:p w14:paraId="7CB10C46" w14:textId="04B0E081" w:rsidR="005C0B4D" w:rsidRPr="003D7EA2" w:rsidRDefault="005C0B4D" w:rsidP="0045796F">
      <w:pPr>
        <w:pStyle w:val="ListParagraph"/>
        <w:tabs>
          <w:tab w:val="left" w:pos="3980"/>
        </w:tabs>
        <w:spacing w:line="360" w:lineRule="auto"/>
        <w:jc w:val="both"/>
        <w:rPr>
          <w:rFonts w:ascii="Tahoma" w:hAnsi="Tahoma" w:cs="Tahoma"/>
          <w:color w:val="002060"/>
          <w:szCs w:val="24"/>
        </w:rPr>
      </w:pPr>
      <w:r w:rsidRPr="003D7EA2">
        <w:rPr>
          <w:rFonts w:ascii="Tahoma" w:hAnsi="Tahoma" w:cs="Tahoma"/>
          <w:color w:val="002060"/>
          <w:szCs w:val="24"/>
        </w:rPr>
        <w:t>b) Zona e ekipeve</w:t>
      </w:r>
      <w:r w:rsidR="00B3238D">
        <w:rPr>
          <w:rFonts w:ascii="Tahoma" w:hAnsi="Tahoma" w:cs="Tahoma"/>
          <w:color w:val="002060"/>
          <w:szCs w:val="24"/>
        </w:rPr>
        <w:t>.</w:t>
      </w:r>
      <w:r w:rsidRPr="003D7EA2">
        <w:rPr>
          <w:rFonts w:ascii="Tahoma" w:hAnsi="Tahoma" w:cs="Tahoma"/>
          <w:color w:val="002060"/>
          <w:szCs w:val="24"/>
        </w:rPr>
        <w:t xml:space="preserve"> </w:t>
      </w:r>
    </w:p>
    <w:p w14:paraId="0F70BCE7" w14:textId="77777777" w:rsidR="003D7EA2" w:rsidRPr="003D7EA2" w:rsidRDefault="003D7EA2" w:rsidP="0045796F">
      <w:pPr>
        <w:pStyle w:val="ListParagraph"/>
        <w:tabs>
          <w:tab w:val="left" w:pos="3980"/>
        </w:tabs>
        <w:spacing w:line="360" w:lineRule="auto"/>
        <w:jc w:val="both"/>
        <w:rPr>
          <w:rFonts w:ascii="Tahoma" w:hAnsi="Tahoma" w:cs="Tahoma"/>
          <w:color w:val="002060"/>
          <w:szCs w:val="24"/>
        </w:rPr>
      </w:pPr>
    </w:p>
    <w:p w14:paraId="7D98EA5C" w14:textId="262FB648" w:rsidR="005C0B4D" w:rsidRPr="003D7EA2" w:rsidRDefault="005C0B4D" w:rsidP="0045796F">
      <w:pPr>
        <w:pStyle w:val="ListParagraph"/>
        <w:tabs>
          <w:tab w:val="left" w:pos="3980"/>
        </w:tabs>
        <w:spacing w:line="360" w:lineRule="auto"/>
        <w:jc w:val="both"/>
        <w:rPr>
          <w:rFonts w:ascii="Tahoma" w:hAnsi="Tahoma" w:cs="Tahoma"/>
          <w:color w:val="002060"/>
          <w:szCs w:val="24"/>
        </w:rPr>
      </w:pPr>
      <w:r w:rsidRPr="003D7EA2">
        <w:rPr>
          <w:rFonts w:ascii="Tahoma" w:hAnsi="Tahoma" w:cs="Tahoma"/>
          <w:color w:val="002060"/>
          <w:szCs w:val="24"/>
        </w:rPr>
        <w:t>Vetëm ekipet, delegatët, referët dhe zyrtarët e tavolinës zyrtare të lojës përkatëse, mjeku mbikëqyrës, vullnetarët, të cilët janë caktuar për të kryer detyrat e tyre, zyrtarët e SUBL dhe stafi, si dhe menaxherët kryesor të eventit lejohen të kenë qasje në dhe rreth fushës së lojës dhe zonës së ekipeve.</w:t>
      </w:r>
    </w:p>
    <w:p w14:paraId="05342EB3" w14:textId="7C694743" w:rsidR="005C0B4D" w:rsidRPr="003D7EA2" w:rsidRDefault="005C0B4D" w:rsidP="005533DB">
      <w:pPr>
        <w:pStyle w:val="Heading3"/>
        <w:jc w:val="both"/>
        <w:rPr>
          <w:rFonts w:ascii="Tahoma" w:hAnsi="Tahoma" w:cs="Tahoma"/>
          <w:color w:val="002060"/>
          <w:szCs w:val="24"/>
          <w:lang w:val="sq-AL"/>
        </w:rPr>
      </w:pPr>
      <w:bookmarkStart w:id="35" w:name="_Toc59625420"/>
      <w:r w:rsidRPr="003D7EA2">
        <w:rPr>
          <w:rFonts w:ascii="Tahoma" w:hAnsi="Tahoma" w:cs="Tahoma"/>
          <w:color w:val="002060"/>
          <w:szCs w:val="24"/>
          <w:lang w:val="sq-AL"/>
        </w:rPr>
        <w:t>4.3. Sistemi i Akreditimit</w:t>
      </w:r>
      <w:bookmarkEnd w:id="35"/>
      <w:r w:rsidRPr="003D7EA2">
        <w:rPr>
          <w:rFonts w:ascii="Tahoma" w:hAnsi="Tahoma" w:cs="Tahoma"/>
          <w:color w:val="002060"/>
          <w:szCs w:val="24"/>
          <w:lang w:val="sq-AL"/>
        </w:rPr>
        <w:t xml:space="preserve"> </w:t>
      </w:r>
    </w:p>
    <w:p w14:paraId="3DF04E7C" w14:textId="77777777" w:rsidR="005C0B4D" w:rsidRPr="003D7EA2" w:rsidRDefault="005C0B4D" w:rsidP="001F3CF1">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 xml:space="preserve">Organizatori obligohet që të punojë akreditimet dhe të bëjë shpërndarjen e tyre personave përkatës më së voni 24 orë para fillimit të Final 4. </w:t>
      </w:r>
    </w:p>
    <w:p w14:paraId="46FFD37F" w14:textId="45753C4B" w:rsidR="005C0B4D" w:rsidRPr="003D7EA2" w:rsidRDefault="005C0B4D" w:rsidP="001F3CF1">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Akreditimet duhet të kenë madhësi të njëjtë – standarde dhe dizajni i tyre duhet të përgatitet nga Organizatori dhe të miratohet nga U</w:t>
      </w:r>
      <w:r w:rsidR="003D7EA2">
        <w:rPr>
          <w:rFonts w:ascii="Tahoma" w:hAnsi="Tahoma" w:cs="Tahoma"/>
          <w:color w:val="002060"/>
          <w:sz w:val="24"/>
          <w:szCs w:val="24"/>
          <w:lang w:val="sq-AL"/>
        </w:rPr>
        <w:t>BL</w:t>
      </w:r>
      <w:r w:rsidRPr="003D7EA2">
        <w:rPr>
          <w:rFonts w:ascii="Tahoma" w:hAnsi="Tahoma" w:cs="Tahoma"/>
          <w:color w:val="002060"/>
          <w:sz w:val="24"/>
          <w:szCs w:val="24"/>
          <w:lang w:val="sq-AL"/>
        </w:rPr>
        <w:t xml:space="preserve">.  </w:t>
      </w:r>
    </w:p>
    <w:p w14:paraId="5F6190EB" w14:textId="77777777" w:rsidR="005C0B4D" w:rsidRPr="003D7EA2" w:rsidRDefault="005C0B4D" w:rsidP="001F3CF1">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Akreditimet duhet të përmbajnë kategorinë e akreditimit dhe zonën e lejuar të qasjes.</w:t>
      </w:r>
    </w:p>
    <w:p w14:paraId="3D0162C9" w14:textId="77777777" w:rsidR="005C0B4D" w:rsidRPr="003D7EA2" w:rsidRDefault="005C0B4D" w:rsidP="001F3CF1">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 xml:space="preserve">Organizatori obligohet që: </w:t>
      </w:r>
    </w:p>
    <w:p w14:paraId="79378392" w14:textId="77777777" w:rsidR="005C0B4D" w:rsidRPr="003D7EA2" w:rsidRDefault="005C0B4D" w:rsidP="001F3CF1">
      <w:pPr>
        <w:pStyle w:val="ListParagraph"/>
        <w:numPr>
          <w:ilvl w:val="0"/>
          <w:numId w:val="2"/>
        </w:numPr>
        <w:tabs>
          <w:tab w:val="left" w:pos="3980"/>
        </w:tabs>
        <w:spacing w:after="160" w:line="360" w:lineRule="auto"/>
        <w:contextualSpacing/>
        <w:jc w:val="both"/>
        <w:rPr>
          <w:rFonts w:ascii="Tahoma" w:hAnsi="Tahoma" w:cs="Tahoma"/>
          <w:color w:val="002060"/>
          <w:szCs w:val="24"/>
        </w:rPr>
      </w:pPr>
      <w:r w:rsidRPr="003D7EA2">
        <w:rPr>
          <w:rFonts w:ascii="Tahoma" w:hAnsi="Tahoma" w:cs="Tahoma"/>
          <w:color w:val="002060"/>
          <w:szCs w:val="24"/>
        </w:rPr>
        <w:t xml:space="preserve">Secilin ekip pjesëmarrës ta pajisë me 25 akreditime te llojit “TEAM”; </w:t>
      </w:r>
    </w:p>
    <w:p w14:paraId="61BF6DF9" w14:textId="77777777" w:rsidR="005C0B4D" w:rsidRPr="003D7EA2" w:rsidRDefault="005C0B4D" w:rsidP="001F3CF1">
      <w:pPr>
        <w:pStyle w:val="ListParagraph"/>
        <w:numPr>
          <w:ilvl w:val="0"/>
          <w:numId w:val="2"/>
        </w:numPr>
        <w:tabs>
          <w:tab w:val="left" w:pos="3980"/>
        </w:tabs>
        <w:spacing w:after="160" w:line="360" w:lineRule="auto"/>
        <w:contextualSpacing/>
        <w:jc w:val="both"/>
        <w:rPr>
          <w:rFonts w:ascii="Tahoma" w:hAnsi="Tahoma" w:cs="Tahoma"/>
          <w:color w:val="002060"/>
          <w:szCs w:val="24"/>
        </w:rPr>
      </w:pPr>
      <w:r w:rsidRPr="003D7EA2">
        <w:rPr>
          <w:rFonts w:ascii="Tahoma" w:hAnsi="Tahoma" w:cs="Tahoma"/>
          <w:color w:val="002060"/>
          <w:szCs w:val="24"/>
        </w:rPr>
        <w:t xml:space="preserve">Referët/Delegatët me mbishkrimin “Uniqa Ligue OFFICIALS”; </w:t>
      </w:r>
    </w:p>
    <w:p w14:paraId="07EAE611" w14:textId="4CFD4EA5" w:rsidR="005C0B4D" w:rsidRDefault="003D7EA2" w:rsidP="0045796F">
      <w:pPr>
        <w:pStyle w:val="ListParagraph"/>
        <w:numPr>
          <w:ilvl w:val="0"/>
          <w:numId w:val="2"/>
        </w:numPr>
        <w:tabs>
          <w:tab w:val="left" w:pos="3980"/>
        </w:tabs>
        <w:spacing w:after="160" w:line="360" w:lineRule="auto"/>
        <w:contextualSpacing/>
        <w:jc w:val="both"/>
        <w:rPr>
          <w:rFonts w:ascii="Tahoma" w:hAnsi="Tahoma" w:cs="Tahoma"/>
          <w:color w:val="002060"/>
          <w:szCs w:val="24"/>
        </w:rPr>
      </w:pPr>
      <w:r>
        <w:rPr>
          <w:rFonts w:ascii="Tahoma" w:hAnsi="Tahoma" w:cs="Tahoma"/>
          <w:color w:val="002060"/>
          <w:szCs w:val="24"/>
        </w:rPr>
        <w:t xml:space="preserve">UBL </w:t>
      </w:r>
      <w:r w:rsidR="005C0B4D" w:rsidRPr="003D7EA2">
        <w:rPr>
          <w:rFonts w:ascii="Tahoma" w:hAnsi="Tahoma" w:cs="Tahoma"/>
          <w:color w:val="002060"/>
          <w:szCs w:val="24"/>
        </w:rPr>
        <w:t xml:space="preserve">ta pajisë me akreditime “STAFF Uniqa Ligue” për aq persona sa kërkon liga; </w:t>
      </w:r>
    </w:p>
    <w:p w14:paraId="5988D046" w14:textId="33326E4B" w:rsidR="005C0B4D" w:rsidRDefault="005C0B4D" w:rsidP="0045796F">
      <w:pPr>
        <w:pStyle w:val="ListParagraph"/>
        <w:numPr>
          <w:ilvl w:val="0"/>
          <w:numId w:val="2"/>
        </w:numPr>
        <w:tabs>
          <w:tab w:val="left" w:pos="3980"/>
        </w:tabs>
        <w:spacing w:after="160" w:line="360" w:lineRule="auto"/>
        <w:contextualSpacing/>
        <w:jc w:val="both"/>
        <w:rPr>
          <w:rFonts w:ascii="Tahoma" w:hAnsi="Tahoma" w:cs="Tahoma"/>
          <w:color w:val="002060"/>
          <w:szCs w:val="24"/>
        </w:rPr>
      </w:pPr>
      <w:r w:rsidRPr="003D7EA2">
        <w:rPr>
          <w:rFonts w:ascii="Tahoma" w:hAnsi="Tahoma" w:cs="Tahoma"/>
          <w:color w:val="002060"/>
          <w:szCs w:val="24"/>
        </w:rPr>
        <w:t>FBK-në ta pajisë me 20 akreditime “VIP”;</w:t>
      </w:r>
    </w:p>
    <w:p w14:paraId="30BE1208" w14:textId="77777777" w:rsidR="0049652D" w:rsidRPr="003D7EA2" w:rsidRDefault="0049652D" w:rsidP="0049652D">
      <w:pPr>
        <w:pStyle w:val="ListParagraph"/>
        <w:tabs>
          <w:tab w:val="left" w:pos="3980"/>
        </w:tabs>
        <w:spacing w:after="160" w:line="360" w:lineRule="auto"/>
        <w:contextualSpacing/>
        <w:jc w:val="both"/>
        <w:rPr>
          <w:rFonts w:ascii="Tahoma" w:hAnsi="Tahoma" w:cs="Tahoma"/>
          <w:color w:val="002060"/>
          <w:szCs w:val="24"/>
        </w:rPr>
      </w:pPr>
    </w:p>
    <w:p w14:paraId="70AAECD0" w14:textId="77777777" w:rsidR="005C0B4D" w:rsidRPr="003D7EA2" w:rsidRDefault="005C0B4D" w:rsidP="0045796F">
      <w:pPr>
        <w:pStyle w:val="ListParagraph"/>
        <w:numPr>
          <w:ilvl w:val="0"/>
          <w:numId w:val="2"/>
        </w:numPr>
        <w:tabs>
          <w:tab w:val="left" w:pos="3980"/>
        </w:tabs>
        <w:spacing w:after="160" w:line="360" w:lineRule="auto"/>
        <w:contextualSpacing/>
        <w:jc w:val="both"/>
        <w:rPr>
          <w:rFonts w:ascii="Tahoma" w:hAnsi="Tahoma" w:cs="Tahoma"/>
          <w:color w:val="002060"/>
          <w:szCs w:val="24"/>
        </w:rPr>
      </w:pPr>
      <w:r w:rsidRPr="003D7EA2">
        <w:rPr>
          <w:rFonts w:ascii="Tahoma" w:hAnsi="Tahoma" w:cs="Tahoma"/>
          <w:color w:val="002060"/>
          <w:szCs w:val="24"/>
        </w:rPr>
        <w:t xml:space="preserve">FSHB-në ta pajisë me 20 akreditime “VIP”; </w:t>
      </w:r>
    </w:p>
    <w:p w14:paraId="684BCA2A" w14:textId="77777777" w:rsidR="005C0B4D" w:rsidRPr="003D7EA2" w:rsidRDefault="005C0B4D" w:rsidP="0045796F">
      <w:pPr>
        <w:pStyle w:val="ListParagraph"/>
        <w:numPr>
          <w:ilvl w:val="0"/>
          <w:numId w:val="2"/>
        </w:numPr>
        <w:tabs>
          <w:tab w:val="left" w:pos="3980"/>
        </w:tabs>
        <w:spacing w:after="160" w:line="360" w:lineRule="auto"/>
        <w:contextualSpacing/>
        <w:jc w:val="both"/>
        <w:rPr>
          <w:rFonts w:ascii="Tahoma" w:hAnsi="Tahoma" w:cs="Tahoma"/>
          <w:color w:val="002060"/>
          <w:szCs w:val="24"/>
        </w:rPr>
      </w:pPr>
      <w:r w:rsidRPr="003D7EA2">
        <w:rPr>
          <w:rFonts w:ascii="Tahoma" w:hAnsi="Tahoma" w:cs="Tahoma"/>
          <w:color w:val="002060"/>
          <w:szCs w:val="24"/>
        </w:rPr>
        <w:t xml:space="preserve">Mediat (vetëm të akredituara) me mbishkrimin “PRESS”; </w:t>
      </w:r>
    </w:p>
    <w:p w14:paraId="3E97AEF6" w14:textId="77777777" w:rsidR="005C0B4D" w:rsidRPr="003D7EA2" w:rsidRDefault="005C0B4D" w:rsidP="0045796F">
      <w:pPr>
        <w:pStyle w:val="ListParagraph"/>
        <w:numPr>
          <w:ilvl w:val="0"/>
          <w:numId w:val="2"/>
        </w:numPr>
        <w:tabs>
          <w:tab w:val="left" w:pos="3980"/>
        </w:tabs>
        <w:spacing w:after="160" w:line="360" w:lineRule="auto"/>
        <w:contextualSpacing/>
        <w:jc w:val="both"/>
        <w:rPr>
          <w:rFonts w:ascii="Tahoma" w:hAnsi="Tahoma" w:cs="Tahoma"/>
          <w:color w:val="002060"/>
          <w:szCs w:val="24"/>
        </w:rPr>
      </w:pPr>
      <w:r w:rsidRPr="003D7EA2">
        <w:rPr>
          <w:rFonts w:ascii="Tahoma" w:hAnsi="Tahoma" w:cs="Tahoma"/>
          <w:color w:val="002060"/>
          <w:szCs w:val="24"/>
        </w:rPr>
        <w:t xml:space="preserve">Fotoreporterët (vetëm të akredituarit) me mbishkrimin “FOTO”; </w:t>
      </w:r>
    </w:p>
    <w:p w14:paraId="5C1FD6F3" w14:textId="77777777" w:rsidR="005C0B4D" w:rsidRPr="003D7EA2" w:rsidRDefault="005C0B4D" w:rsidP="0045796F">
      <w:pPr>
        <w:pStyle w:val="ListParagraph"/>
        <w:numPr>
          <w:ilvl w:val="0"/>
          <w:numId w:val="2"/>
        </w:numPr>
        <w:tabs>
          <w:tab w:val="left" w:pos="3980"/>
        </w:tabs>
        <w:spacing w:after="160" w:line="360" w:lineRule="auto"/>
        <w:contextualSpacing/>
        <w:jc w:val="both"/>
        <w:rPr>
          <w:rFonts w:ascii="Tahoma" w:hAnsi="Tahoma" w:cs="Tahoma"/>
          <w:color w:val="002060"/>
          <w:szCs w:val="24"/>
        </w:rPr>
      </w:pPr>
      <w:r w:rsidRPr="003D7EA2">
        <w:rPr>
          <w:rFonts w:ascii="Tahoma" w:hAnsi="Tahoma" w:cs="Tahoma"/>
          <w:color w:val="002060"/>
          <w:szCs w:val="24"/>
        </w:rPr>
        <w:t xml:space="preserve">Kameramanët (vetëm të akredituarit) me mbishkrimin “TV”; </w:t>
      </w:r>
    </w:p>
    <w:p w14:paraId="4C862256" w14:textId="77777777" w:rsidR="005C0B4D" w:rsidRPr="003D7EA2" w:rsidRDefault="005C0B4D" w:rsidP="0045796F">
      <w:pPr>
        <w:pStyle w:val="ListParagraph"/>
        <w:numPr>
          <w:ilvl w:val="0"/>
          <w:numId w:val="2"/>
        </w:numPr>
        <w:tabs>
          <w:tab w:val="left" w:pos="3980"/>
        </w:tabs>
        <w:spacing w:after="160" w:line="360" w:lineRule="auto"/>
        <w:contextualSpacing/>
        <w:jc w:val="both"/>
        <w:rPr>
          <w:rFonts w:ascii="Tahoma" w:hAnsi="Tahoma" w:cs="Tahoma"/>
          <w:color w:val="002060"/>
          <w:szCs w:val="24"/>
        </w:rPr>
      </w:pPr>
      <w:r w:rsidRPr="003D7EA2">
        <w:rPr>
          <w:rFonts w:ascii="Tahoma" w:hAnsi="Tahoma" w:cs="Tahoma"/>
          <w:color w:val="002060"/>
          <w:szCs w:val="24"/>
        </w:rPr>
        <w:t xml:space="preserve">Transmetuesin e ndeshjes me mbishkrimin “HOST BROADCASTER”; </w:t>
      </w:r>
    </w:p>
    <w:p w14:paraId="50E012F6" w14:textId="77777777" w:rsidR="005C0B4D" w:rsidRPr="003D7EA2" w:rsidRDefault="005C0B4D" w:rsidP="0045796F">
      <w:pPr>
        <w:pStyle w:val="ListParagraph"/>
        <w:numPr>
          <w:ilvl w:val="0"/>
          <w:numId w:val="2"/>
        </w:numPr>
        <w:tabs>
          <w:tab w:val="left" w:pos="3980"/>
        </w:tabs>
        <w:spacing w:after="160" w:line="360" w:lineRule="auto"/>
        <w:contextualSpacing/>
        <w:jc w:val="both"/>
        <w:rPr>
          <w:rFonts w:ascii="Tahoma" w:hAnsi="Tahoma" w:cs="Tahoma"/>
          <w:color w:val="002060"/>
          <w:szCs w:val="24"/>
        </w:rPr>
      </w:pPr>
      <w:r w:rsidRPr="003D7EA2">
        <w:rPr>
          <w:rFonts w:ascii="Tahoma" w:hAnsi="Tahoma" w:cs="Tahoma"/>
          <w:color w:val="002060"/>
          <w:szCs w:val="24"/>
        </w:rPr>
        <w:t xml:space="preserve">Komitetin Lokal Organizativ me mbishkrimin “STAFF”; </w:t>
      </w:r>
    </w:p>
    <w:p w14:paraId="3F44396A" w14:textId="77777777" w:rsidR="005C0B4D" w:rsidRPr="003D7EA2" w:rsidRDefault="005C0B4D" w:rsidP="0045796F">
      <w:pPr>
        <w:pStyle w:val="ListParagraph"/>
        <w:numPr>
          <w:ilvl w:val="0"/>
          <w:numId w:val="2"/>
        </w:numPr>
        <w:tabs>
          <w:tab w:val="left" w:pos="3980"/>
        </w:tabs>
        <w:spacing w:after="160" w:line="360" w:lineRule="auto"/>
        <w:contextualSpacing/>
        <w:jc w:val="both"/>
        <w:rPr>
          <w:rFonts w:ascii="Tahoma" w:hAnsi="Tahoma" w:cs="Tahoma"/>
          <w:color w:val="002060"/>
          <w:szCs w:val="24"/>
        </w:rPr>
      </w:pPr>
      <w:r w:rsidRPr="003D7EA2">
        <w:rPr>
          <w:rFonts w:ascii="Tahoma" w:hAnsi="Tahoma" w:cs="Tahoma"/>
          <w:color w:val="002060"/>
          <w:szCs w:val="24"/>
        </w:rPr>
        <w:t>Sigurimin Fizik me mbishkrimin “SECURITY”;</w:t>
      </w:r>
    </w:p>
    <w:p w14:paraId="375B6D60" w14:textId="77777777" w:rsidR="005C0B4D" w:rsidRPr="003D7EA2" w:rsidRDefault="005C0B4D" w:rsidP="0045796F">
      <w:pPr>
        <w:pStyle w:val="ListParagraph"/>
        <w:numPr>
          <w:ilvl w:val="0"/>
          <w:numId w:val="2"/>
        </w:numPr>
        <w:tabs>
          <w:tab w:val="left" w:pos="3980"/>
        </w:tabs>
        <w:spacing w:after="160" w:line="360" w:lineRule="auto"/>
        <w:contextualSpacing/>
        <w:jc w:val="both"/>
        <w:rPr>
          <w:rFonts w:ascii="Tahoma" w:hAnsi="Tahoma" w:cs="Tahoma"/>
          <w:color w:val="002060"/>
          <w:szCs w:val="24"/>
        </w:rPr>
      </w:pPr>
      <w:r w:rsidRPr="003D7EA2">
        <w:rPr>
          <w:rFonts w:ascii="Tahoma" w:hAnsi="Tahoma" w:cs="Tahoma"/>
          <w:color w:val="002060"/>
          <w:szCs w:val="24"/>
        </w:rPr>
        <w:t xml:space="preserve">Stafin Mjekësor me mbishkrimin “FIRST AID”; </w:t>
      </w:r>
    </w:p>
    <w:p w14:paraId="497FDBDC" w14:textId="77777777" w:rsidR="005C0B4D" w:rsidRPr="003D7EA2" w:rsidRDefault="005C0B4D" w:rsidP="0045796F">
      <w:pPr>
        <w:pStyle w:val="ListParagraph"/>
        <w:numPr>
          <w:ilvl w:val="0"/>
          <w:numId w:val="2"/>
        </w:numPr>
        <w:tabs>
          <w:tab w:val="left" w:pos="3980"/>
        </w:tabs>
        <w:spacing w:after="160" w:line="360" w:lineRule="auto"/>
        <w:contextualSpacing/>
        <w:jc w:val="both"/>
        <w:rPr>
          <w:rFonts w:ascii="Tahoma" w:hAnsi="Tahoma" w:cs="Tahoma"/>
          <w:color w:val="002060"/>
          <w:szCs w:val="24"/>
        </w:rPr>
      </w:pPr>
      <w:r w:rsidRPr="003D7EA2">
        <w:rPr>
          <w:rFonts w:ascii="Tahoma" w:hAnsi="Tahoma" w:cs="Tahoma"/>
          <w:color w:val="002060"/>
          <w:szCs w:val="24"/>
        </w:rPr>
        <w:t xml:space="preserve">Vullnetarët; </w:t>
      </w:r>
    </w:p>
    <w:p w14:paraId="4922548C" w14:textId="1D9F4716" w:rsidR="005C0B4D" w:rsidRPr="003D7EA2" w:rsidRDefault="005C0B4D" w:rsidP="0045796F">
      <w:pPr>
        <w:pStyle w:val="ListParagraph"/>
        <w:numPr>
          <w:ilvl w:val="0"/>
          <w:numId w:val="2"/>
        </w:numPr>
        <w:tabs>
          <w:tab w:val="left" w:pos="3980"/>
        </w:tabs>
        <w:spacing w:after="160" w:line="360" w:lineRule="auto"/>
        <w:contextualSpacing/>
        <w:jc w:val="both"/>
        <w:rPr>
          <w:rFonts w:ascii="Tahoma" w:hAnsi="Tahoma" w:cs="Tahoma"/>
          <w:color w:val="002060"/>
          <w:szCs w:val="24"/>
        </w:rPr>
      </w:pPr>
      <w:r w:rsidRPr="003D7EA2">
        <w:rPr>
          <w:rFonts w:ascii="Tahoma" w:hAnsi="Tahoma" w:cs="Tahoma"/>
          <w:color w:val="002060"/>
          <w:szCs w:val="24"/>
        </w:rPr>
        <w:t>VIP të Organizatorit</w:t>
      </w:r>
      <w:r w:rsidR="00B3238D">
        <w:rPr>
          <w:rFonts w:ascii="Tahoma" w:hAnsi="Tahoma" w:cs="Tahoma"/>
          <w:color w:val="002060"/>
          <w:szCs w:val="24"/>
        </w:rPr>
        <w:t>.</w:t>
      </w:r>
      <w:r w:rsidRPr="003D7EA2">
        <w:rPr>
          <w:rFonts w:ascii="Tahoma" w:hAnsi="Tahoma" w:cs="Tahoma"/>
          <w:color w:val="002060"/>
          <w:szCs w:val="24"/>
        </w:rPr>
        <w:t xml:space="preserve"> </w:t>
      </w:r>
    </w:p>
    <w:p w14:paraId="45125F98" w14:textId="77777777" w:rsidR="005C0B4D" w:rsidRPr="003D7EA2" w:rsidRDefault="005C0B4D" w:rsidP="0045796F">
      <w:pPr>
        <w:tabs>
          <w:tab w:val="left" w:pos="3980"/>
        </w:tabs>
        <w:spacing w:line="360" w:lineRule="auto"/>
        <w:ind w:left="360"/>
        <w:jc w:val="both"/>
        <w:rPr>
          <w:rFonts w:ascii="Tahoma" w:hAnsi="Tahoma" w:cs="Tahoma"/>
          <w:b/>
          <w:bCs/>
          <w:i/>
          <w:iCs/>
          <w:color w:val="002060"/>
          <w:sz w:val="24"/>
          <w:szCs w:val="24"/>
          <w:lang w:val="sq-AL"/>
        </w:rPr>
      </w:pPr>
      <w:r w:rsidRPr="003D7EA2">
        <w:rPr>
          <w:rFonts w:ascii="Tahoma" w:hAnsi="Tahoma" w:cs="Tahoma"/>
          <w:b/>
          <w:bCs/>
          <w:i/>
          <w:iCs/>
          <w:color w:val="002060"/>
          <w:sz w:val="24"/>
          <w:szCs w:val="24"/>
          <w:lang w:val="sq-AL"/>
        </w:rPr>
        <w:t>Secili ekip duhet të pajisjet me 25 akreditime, ku VETËM 21 prej tyre kanë qasje në fushën, kurse 4 të tjerat janë akreditime VIP me qasje përkatëse nga Organizatori.</w:t>
      </w:r>
    </w:p>
    <w:p w14:paraId="6CEA10CC" w14:textId="77777777" w:rsidR="005C0B4D" w:rsidRPr="003D7EA2" w:rsidRDefault="005C0B4D" w:rsidP="0045796F">
      <w:pPr>
        <w:tabs>
          <w:tab w:val="left" w:pos="3980"/>
        </w:tabs>
        <w:spacing w:line="360" w:lineRule="auto"/>
        <w:ind w:left="360"/>
        <w:jc w:val="both"/>
        <w:rPr>
          <w:rFonts w:ascii="Tahoma" w:hAnsi="Tahoma" w:cs="Tahoma"/>
          <w:b/>
          <w:bCs/>
          <w:color w:val="002060"/>
          <w:sz w:val="24"/>
          <w:szCs w:val="24"/>
          <w:lang w:val="sq-AL"/>
        </w:rPr>
      </w:pPr>
    </w:p>
    <w:p w14:paraId="6A93665B" w14:textId="77777777" w:rsidR="005C0B4D" w:rsidRPr="003D7EA2" w:rsidRDefault="005C0B4D" w:rsidP="0045796F">
      <w:pPr>
        <w:tabs>
          <w:tab w:val="left" w:pos="3980"/>
        </w:tabs>
        <w:spacing w:line="360" w:lineRule="auto"/>
        <w:ind w:left="360"/>
        <w:jc w:val="both"/>
        <w:rPr>
          <w:rFonts w:ascii="Tahoma" w:hAnsi="Tahoma" w:cs="Tahoma"/>
          <w:b/>
          <w:bCs/>
          <w:color w:val="002060"/>
          <w:sz w:val="24"/>
          <w:szCs w:val="24"/>
          <w:lang w:val="sq-AL"/>
        </w:rPr>
      </w:pPr>
    </w:p>
    <w:p w14:paraId="33CAA1D4" w14:textId="77777777" w:rsidR="005C0B4D" w:rsidRPr="003D7EA2" w:rsidRDefault="005C0B4D" w:rsidP="0045796F">
      <w:pPr>
        <w:tabs>
          <w:tab w:val="left" w:pos="3980"/>
        </w:tabs>
        <w:spacing w:line="360" w:lineRule="auto"/>
        <w:ind w:left="360"/>
        <w:jc w:val="both"/>
        <w:rPr>
          <w:rFonts w:ascii="Tahoma" w:hAnsi="Tahoma" w:cs="Tahoma"/>
          <w:b/>
          <w:bCs/>
          <w:color w:val="002060"/>
          <w:sz w:val="24"/>
          <w:szCs w:val="24"/>
          <w:lang w:val="sq-AL"/>
        </w:rPr>
      </w:pPr>
    </w:p>
    <w:p w14:paraId="7FAF03A6" w14:textId="77777777" w:rsidR="005C0B4D" w:rsidRPr="003D7EA2" w:rsidRDefault="005C0B4D" w:rsidP="0045796F">
      <w:pPr>
        <w:tabs>
          <w:tab w:val="left" w:pos="3980"/>
        </w:tabs>
        <w:spacing w:line="360" w:lineRule="auto"/>
        <w:ind w:left="360"/>
        <w:jc w:val="both"/>
        <w:rPr>
          <w:rFonts w:ascii="Tahoma" w:hAnsi="Tahoma" w:cs="Tahoma"/>
          <w:b/>
          <w:bCs/>
          <w:color w:val="002060"/>
          <w:sz w:val="24"/>
          <w:szCs w:val="24"/>
          <w:lang w:val="sq-AL"/>
        </w:rPr>
      </w:pPr>
    </w:p>
    <w:p w14:paraId="782BFC00" w14:textId="77777777" w:rsidR="005C0B4D" w:rsidRPr="003D7EA2" w:rsidRDefault="005C0B4D" w:rsidP="0045796F">
      <w:pPr>
        <w:tabs>
          <w:tab w:val="left" w:pos="3980"/>
        </w:tabs>
        <w:spacing w:line="360" w:lineRule="auto"/>
        <w:ind w:left="360"/>
        <w:jc w:val="both"/>
        <w:rPr>
          <w:rFonts w:ascii="Tahoma" w:hAnsi="Tahoma" w:cs="Tahoma"/>
          <w:b/>
          <w:bCs/>
          <w:color w:val="002060"/>
          <w:sz w:val="24"/>
          <w:szCs w:val="24"/>
          <w:lang w:val="sq-AL"/>
        </w:rPr>
      </w:pPr>
    </w:p>
    <w:p w14:paraId="4A6F8037" w14:textId="77777777" w:rsidR="005C0B4D" w:rsidRPr="003D7EA2" w:rsidRDefault="005C0B4D" w:rsidP="0045796F">
      <w:pPr>
        <w:tabs>
          <w:tab w:val="left" w:pos="3980"/>
        </w:tabs>
        <w:spacing w:line="360" w:lineRule="auto"/>
        <w:ind w:left="360"/>
        <w:jc w:val="both"/>
        <w:rPr>
          <w:rFonts w:ascii="Tahoma" w:hAnsi="Tahoma" w:cs="Tahoma"/>
          <w:b/>
          <w:bCs/>
          <w:color w:val="002060"/>
          <w:sz w:val="24"/>
          <w:szCs w:val="24"/>
          <w:lang w:val="sq-AL"/>
        </w:rPr>
      </w:pPr>
    </w:p>
    <w:p w14:paraId="32968D55" w14:textId="77777777" w:rsidR="005C0B4D" w:rsidRPr="003D7EA2" w:rsidRDefault="005C0B4D" w:rsidP="0045796F">
      <w:pPr>
        <w:tabs>
          <w:tab w:val="left" w:pos="3980"/>
        </w:tabs>
        <w:spacing w:line="360" w:lineRule="auto"/>
        <w:ind w:left="360"/>
        <w:jc w:val="both"/>
        <w:rPr>
          <w:rFonts w:ascii="Tahoma" w:hAnsi="Tahoma" w:cs="Tahoma"/>
          <w:b/>
          <w:bCs/>
          <w:color w:val="002060"/>
          <w:sz w:val="24"/>
          <w:szCs w:val="24"/>
          <w:lang w:val="sq-AL"/>
        </w:rPr>
      </w:pPr>
    </w:p>
    <w:p w14:paraId="54B8B711" w14:textId="77777777" w:rsidR="005C0B4D" w:rsidRPr="003D7EA2" w:rsidRDefault="005C0B4D" w:rsidP="0045796F">
      <w:pPr>
        <w:tabs>
          <w:tab w:val="left" w:pos="3980"/>
        </w:tabs>
        <w:spacing w:line="360" w:lineRule="auto"/>
        <w:ind w:left="360"/>
        <w:jc w:val="both"/>
        <w:rPr>
          <w:rFonts w:ascii="Tahoma" w:hAnsi="Tahoma" w:cs="Tahoma"/>
          <w:b/>
          <w:bCs/>
          <w:color w:val="002060"/>
          <w:sz w:val="24"/>
          <w:szCs w:val="24"/>
          <w:lang w:val="sq-AL"/>
        </w:rPr>
      </w:pPr>
    </w:p>
    <w:p w14:paraId="4D53E210" w14:textId="77777777" w:rsidR="005C0B4D" w:rsidRPr="003D7EA2" w:rsidRDefault="005C0B4D" w:rsidP="0045796F">
      <w:pPr>
        <w:tabs>
          <w:tab w:val="left" w:pos="3980"/>
        </w:tabs>
        <w:spacing w:line="360" w:lineRule="auto"/>
        <w:ind w:left="360"/>
        <w:jc w:val="both"/>
        <w:rPr>
          <w:rFonts w:ascii="Tahoma" w:hAnsi="Tahoma" w:cs="Tahoma"/>
          <w:b/>
          <w:bCs/>
          <w:color w:val="002060"/>
          <w:sz w:val="24"/>
          <w:szCs w:val="24"/>
          <w:lang w:val="sq-AL"/>
        </w:rPr>
      </w:pPr>
    </w:p>
    <w:p w14:paraId="26146651" w14:textId="77777777" w:rsidR="005C0B4D" w:rsidRPr="003D7EA2" w:rsidRDefault="005C0B4D" w:rsidP="0045796F">
      <w:pPr>
        <w:tabs>
          <w:tab w:val="left" w:pos="3980"/>
        </w:tabs>
        <w:spacing w:line="360" w:lineRule="auto"/>
        <w:ind w:left="360"/>
        <w:jc w:val="both"/>
        <w:rPr>
          <w:rFonts w:ascii="Tahoma" w:hAnsi="Tahoma" w:cs="Tahoma"/>
          <w:b/>
          <w:bCs/>
          <w:color w:val="002060"/>
          <w:sz w:val="24"/>
          <w:szCs w:val="24"/>
          <w:lang w:val="sq-AL"/>
        </w:rPr>
      </w:pPr>
    </w:p>
    <w:p w14:paraId="77A5F77B" w14:textId="77777777" w:rsidR="005C0B4D" w:rsidRPr="003D7EA2" w:rsidRDefault="005C0B4D" w:rsidP="0045796F">
      <w:pPr>
        <w:tabs>
          <w:tab w:val="left" w:pos="3980"/>
        </w:tabs>
        <w:spacing w:line="360" w:lineRule="auto"/>
        <w:ind w:left="360"/>
        <w:jc w:val="both"/>
        <w:rPr>
          <w:rFonts w:ascii="Tahoma" w:hAnsi="Tahoma" w:cs="Tahoma"/>
          <w:b/>
          <w:bCs/>
          <w:color w:val="002060"/>
          <w:sz w:val="24"/>
          <w:szCs w:val="24"/>
          <w:lang w:val="sq-AL"/>
        </w:rPr>
      </w:pPr>
    </w:p>
    <w:p w14:paraId="1B44715E" w14:textId="77777777" w:rsidR="003D7EA2" w:rsidRDefault="003D7EA2" w:rsidP="0045796F">
      <w:pPr>
        <w:pStyle w:val="Heading2"/>
        <w:spacing w:line="360" w:lineRule="auto"/>
        <w:jc w:val="both"/>
        <w:rPr>
          <w:rFonts w:ascii="Tahoma" w:hAnsi="Tahoma" w:cs="Tahoma"/>
          <w:i w:val="0"/>
          <w:color w:val="002060"/>
          <w:sz w:val="24"/>
          <w:szCs w:val="24"/>
          <w:lang w:val="sq-AL"/>
        </w:rPr>
      </w:pPr>
    </w:p>
    <w:p w14:paraId="35142385" w14:textId="460725DD" w:rsidR="005C0B4D" w:rsidRPr="003D7EA2" w:rsidRDefault="005C0B4D" w:rsidP="0045796F">
      <w:pPr>
        <w:pStyle w:val="Heading2"/>
        <w:spacing w:line="360" w:lineRule="auto"/>
        <w:jc w:val="both"/>
        <w:rPr>
          <w:rFonts w:ascii="Tahoma" w:hAnsi="Tahoma" w:cs="Tahoma"/>
          <w:i w:val="0"/>
          <w:color w:val="002060"/>
          <w:sz w:val="24"/>
          <w:szCs w:val="24"/>
          <w:lang w:val="sq-AL"/>
        </w:rPr>
      </w:pPr>
      <w:r w:rsidRPr="003D7EA2">
        <w:rPr>
          <w:rFonts w:ascii="Tahoma" w:hAnsi="Tahoma" w:cs="Tahoma"/>
          <w:i w:val="0"/>
          <w:color w:val="002060"/>
          <w:sz w:val="24"/>
          <w:szCs w:val="24"/>
          <w:lang w:val="sq-AL"/>
        </w:rPr>
        <w:t xml:space="preserve">5. CEREMONIA E HAPJES DHE E MBYLLJES SË FINAL 8 </w:t>
      </w:r>
    </w:p>
    <w:p w14:paraId="60A36647" w14:textId="3C472751" w:rsidR="005C0B4D" w:rsidRPr="003D7EA2" w:rsidRDefault="005C0B4D" w:rsidP="005533DB">
      <w:pPr>
        <w:pStyle w:val="Heading3"/>
        <w:jc w:val="both"/>
        <w:rPr>
          <w:rFonts w:ascii="Tahoma" w:hAnsi="Tahoma" w:cs="Tahoma"/>
          <w:color w:val="002060"/>
          <w:szCs w:val="24"/>
          <w:lang w:val="sq-AL"/>
        </w:rPr>
      </w:pPr>
      <w:bookmarkStart w:id="36" w:name="_Toc59625422"/>
      <w:r w:rsidRPr="003D7EA2">
        <w:rPr>
          <w:rFonts w:ascii="Tahoma" w:hAnsi="Tahoma" w:cs="Tahoma"/>
          <w:color w:val="002060"/>
          <w:szCs w:val="24"/>
          <w:lang w:val="sq-AL"/>
        </w:rPr>
        <w:t>5.1. Ceremonia e hapjes</w:t>
      </w:r>
      <w:bookmarkEnd w:id="36"/>
      <w:r w:rsidRPr="003D7EA2">
        <w:rPr>
          <w:rFonts w:ascii="Tahoma" w:hAnsi="Tahoma" w:cs="Tahoma"/>
          <w:color w:val="002060"/>
          <w:szCs w:val="24"/>
          <w:lang w:val="sq-AL"/>
        </w:rPr>
        <w:t xml:space="preserve"> </w:t>
      </w:r>
    </w:p>
    <w:p w14:paraId="77979E23" w14:textId="0D530C2F" w:rsidR="005C0B4D" w:rsidRPr="003D7EA2" w:rsidRDefault="005C0B4D" w:rsidP="0045796F">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Koha dhe programi i Ceremonisë së Hapjes u bëhet e ditur pjesëmarrësve paraprakisht në mënyrë zyrtare.</w:t>
      </w:r>
      <w:r w:rsidR="001F3CF1" w:rsidRPr="003D7EA2">
        <w:rPr>
          <w:rFonts w:ascii="Tahoma" w:hAnsi="Tahoma" w:cs="Tahoma"/>
          <w:color w:val="002060"/>
          <w:sz w:val="24"/>
          <w:szCs w:val="24"/>
          <w:lang w:val="sq-AL"/>
        </w:rPr>
        <w:br/>
      </w:r>
      <w:r w:rsidRPr="003D7EA2">
        <w:rPr>
          <w:rFonts w:ascii="Tahoma" w:hAnsi="Tahoma" w:cs="Tahoma"/>
          <w:color w:val="002060"/>
          <w:sz w:val="24"/>
          <w:szCs w:val="24"/>
          <w:lang w:val="sq-AL"/>
        </w:rPr>
        <w:t>Ceremonia e hapjes së FINAL 4 mund të organizohet para ndeshjes së parë të ekipit nikoqir (Organizatorit) dhe mund të zgjasë 15 minuta, ku mund të mbahen fjalime nga më së shumti 3 persona, derisa përfaqësuesi nga U</w:t>
      </w:r>
      <w:r w:rsidR="003D7EA2">
        <w:rPr>
          <w:rFonts w:ascii="Tahoma" w:hAnsi="Tahoma" w:cs="Tahoma"/>
          <w:color w:val="002060"/>
          <w:sz w:val="24"/>
          <w:szCs w:val="24"/>
          <w:lang w:val="sq-AL"/>
        </w:rPr>
        <w:t xml:space="preserve">BL </w:t>
      </w:r>
      <w:r w:rsidRPr="003D7EA2">
        <w:rPr>
          <w:rFonts w:ascii="Tahoma" w:hAnsi="Tahoma" w:cs="Tahoma"/>
          <w:color w:val="002060"/>
          <w:sz w:val="24"/>
          <w:szCs w:val="24"/>
          <w:lang w:val="sq-AL"/>
        </w:rPr>
        <w:t xml:space="preserve">e bën hapjen zyrtare të </w:t>
      </w:r>
      <w:proofErr w:type="spellStart"/>
      <w:r w:rsidRPr="003D7EA2">
        <w:rPr>
          <w:rFonts w:ascii="Tahoma" w:hAnsi="Tahoma" w:cs="Tahoma"/>
          <w:color w:val="002060"/>
          <w:sz w:val="24"/>
          <w:szCs w:val="24"/>
          <w:lang w:val="sq-AL"/>
        </w:rPr>
        <w:t>eventit</w:t>
      </w:r>
      <w:proofErr w:type="spellEnd"/>
      <w:r w:rsidRPr="003D7EA2">
        <w:rPr>
          <w:rFonts w:ascii="Tahoma" w:hAnsi="Tahoma" w:cs="Tahoma"/>
          <w:color w:val="002060"/>
          <w:sz w:val="24"/>
          <w:szCs w:val="24"/>
          <w:lang w:val="sq-AL"/>
        </w:rPr>
        <w:t xml:space="preserve">. </w:t>
      </w:r>
      <w:r w:rsidR="001F3CF1" w:rsidRPr="003D7EA2">
        <w:rPr>
          <w:rFonts w:ascii="Tahoma" w:hAnsi="Tahoma" w:cs="Tahoma"/>
          <w:color w:val="002060"/>
          <w:sz w:val="24"/>
          <w:szCs w:val="24"/>
          <w:lang w:val="sq-AL"/>
        </w:rPr>
        <w:br/>
      </w:r>
      <w:r w:rsidRPr="003D7EA2">
        <w:rPr>
          <w:rFonts w:ascii="Tahoma" w:hAnsi="Tahoma" w:cs="Tahoma"/>
          <w:color w:val="002060"/>
          <w:sz w:val="24"/>
          <w:szCs w:val="24"/>
          <w:lang w:val="sq-AL"/>
        </w:rPr>
        <w:t xml:space="preserve">Ceremonia e hapjes duhet të fillojë me </w:t>
      </w:r>
      <w:proofErr w:type="spellStart"/>
      <w:r w:rsidRPr="003D7EA2">
        <w:rPr>
          <w:rFonts w:ascii="Tahoma" w:hAnsi="Tahoma" w:cs="Tahoma"/>
          <w:color w:val="002060"/>
          <w:sz w:val="24"/>
          <w:szCs w:val="24"/>
          <w:lang w:val="sq-AL"/>
        </w:rPr>
        <w:t>intonimin</w:t>
      </w:r>
      <w:proofErr w:type="spellEnd"/>
      <w:r w:rsidRPr="003D7EA2">
        <w:rPr>
          <w:rFonts w:ascii="Tahoma" w:hAnsi="Tahoma" w:cs="Tahoma"/>
          <w:color w:val="002060"/>
          <w:sz w:val="24"/>
          <w:szCs w:val="24"/>
          <w:lang w:val="sq-AL"/>
        </w:rPr>
        <w:t xml:space="preserve"> e himnit të Republikës së Shqipërisë dhe Republikës së Kosovës.</w:t>
      </w:r>
      <w:r w:rsidR="001F3CF1" w:rsidRPr="003D7EA2">
        <w:rPr>
          <w:rFonts w:ascii="Tahoma" w:hAnsi="Tahoma" w:cs="Tahoma"/>
          <w:color w:val="002060"/>
          <w:sz w:val="24"/>
          <w:szCs w:val="24"/>
          <w:lang w:val="sq-AL"/>
        </w:rPr>
        <w:br/>
      </w:r>
      <w:r w:rsidRPr="003D7EA2">
        <w:rPr>
          <w:rFonts w:ascii="Tahoma" w:hAnsi="Tahoma" w:cs="Tahoma"/>
          <w:color w:val="002060"/>
          <w:sz w:val="24"/>
          <w:szCs w:val="24"/>
          <w:lang w:val="sq-AL"/>
        </w:rPr>
        <w:t xml:space="preserve">Flamuri i Republikës së Shqipërisë, Republikës së Kosovës, flamuri i FSHB-së, FBK-së dhe flamuri i Organizatorit duhet të paraqiten në Hapjen Solemne. </w:t>
      </w:r>
      <w:r w:rsidR="001F3CF1" w:rsidRPr="003D7EA2">
        <w:rPr>
          <w:rFonts w:ascii="Tahoma" w:hAnsi="Tahoma" w:cs="Tahoma"/>
          <w:color w:val="002060"/>
          <w:sz w:val="24"/>
          <w:szCs w:val="24"/>
          <w:lang w:val="sq-AL"/>
        </w:rPr>
        <w:br/>
      </w:r>
      <w:r w:rsidRPr="003D7EA2">
        <w:rPr>
          <w:rFonts w:ascii="Tahoma" w:hAnsi="Tahoma" w:cs="Tahoma"/>
          <w:color w:val="002060"/>
          <w:sz w:val="24"/>
          <w:szCs w:val="24"/>
          <w:lang w:val="sq-AL"/>
        </w:rPr>
        <w:t>Në hapjen solemne duhet të përfshihen kapitenët e ekipeve pjesëmarrëse në Final 4.</w:t>
      </w:r>
      <w:r w:rsidR="001F3CF1" w:rsidRPr="003D7EA2">
        <w:rPr>
          <w:rFonts w:ascii="Tahoma" w:hAnsi="Tahoma" w:cs="Tahoma"/>
          <w:color w:val="002060"/>
          <w:sz w:val="24"/>
          <w:szCs w:val="24"/>
          <w:lang w:val="sq-AL"/>
        </w:rPr>
        <w:br/>
      </w:r>
      <w:r w:rsidRPr="003D7EA2">
        <w:rPr>
          <w:rFonts w:ascii="Tahoma" w:hAnsi="Tahoma" w:cs="Tahoma"/>
          <w:color w:val="002060"/>
          <w:sz w:val="24"/>
          <w:szCs w:val="24"/>
          <w:lang w:val="sq-AL"/>
        </w:rPr>
        <w:t>Skenari i ceremonisë së hapjes hartohet nga Organizatori dhe miratohet nga U</w:t>
      </w:r>
      <w:r w:rsidR="003D7EA2">
        <w:rPr>
          <w:rFonts w:ascii="Tahoma" w:hAnsi="Tahoma" w:cs="Tahoma"/>
          <w:color w:val="002060"/>
          <w:sz w:val="24"/>
          <w:szCs w:val="24"/>
          <w:lang w:val="sq-AL"/>
        </w:rPr>
        <w:t>BL</w:t>
      </w:r>
      <w:r w:rsidRPr="003D7EA2">
        <w:rPr>
          <w:rFonts w:ascii="Tahoma" w:hAnsi="Tahoma" w:cs="Tahoma"/>
          <w:color w:val="002060"/>
          <w:sz w:val="24"/>
          <w:szCs w:val="24"/>
          <w:lang w:val="sq-AL"/>
        </w:rPr>
        <w:t>, më së voni 48 orë para fillimit të Final 4.</w:t>
      </w:r>
    </w:p>
    <w:p w14:paraId="6E63C7B7" w14:textId="10BC2113" w:rsidR="001F3CF1" w:rsidRPr="003D7EA2" w:rsidRDefault="005C0B4D" w:rsidP="005533DB">
      <w:pPr>
        <w:pStyle w:val="Heading3"/>
        <w:jc w:val="both"/>
        <w:rPr>
          <w:rFonts w:ascii="Tahoma" w:hAnsi="Tahoma" w:cs="Tahoma"/>
          <w:color w:val="002060"/>
          <w:szCs w:val="24"/>
          <w:lang w:val="sq-AL"/>
        </w:rPr>
      </w:pPr>
      <w:bookmarkStart w:id="37" w:name="_Toc59625423"/>
      <w:r w:rsidRPr="003D7EA2">
        <w:rPr>
          <w:rFonts w:ascii="Tahoma" w:hAnsi="Tahoma" w:cs="Tahoma"/>
          <w:color w:val="002060"/>
          <w:szCs w:val="24"/>
          <w:lang w:val="sq-AL"/>
        </w:rPr>
        <w:t>5.2. Ceremonia e mbylljes</w:t>
      </w:r>
      <w:bookmarkEnd w:id="37"/>
      <w:r w:rsidRPr="003D7EA2">
        <w:rPr>
          <w:rFonts w:ascii="Tahoma" w:hAnsi="Tahoma" w:cs="Tahoma"/>
          <w:color w:val="002060"/>
          <w:szCs w:val="24"/>
          <w:lang w:val="sq-AL"/>
        </w:rPr>
        <w:t xml:space="preserve"> </w:t>
      </w:r>
    </w:p>
    <w:p w14:paraId="04F1B1FE" w14:textId="18DBC49E" w:rsidR="005C0B4D" w:rsidRPr="003D7EA2" w:rsidRDefault="005C0B4D" w:rsidP="0045796F">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Ceremonia e mbylljes së Final 4 fillon menjëherë pas përfundimit të ndeshjes finale të turneut. Organizatori duhet të përgatisë skenarin në koordinim me U</w:t>
      </w:r>
      <w:r w:rsidR="003D7EA2">
        <w:rPr>
          <w:rFonts w:ascii="Tahoma" w:hAnsi="Tahoma" w:cs="Tahoma"/>
          <w:color w:val="002060"/>
          <w:sz w:val="24"/>
          <w:szCs w:val="24"/>
          <w:lang w:val="sq-AL"/>
        </w:rPr>
        <w:t xml:space="preserve">BL </w:t>
      </w:r>
      <w:r w:rsidRPr="003D7EA2">
        <w:rPr>
          <w:rFonts w:ascii="Tahoma" w:hAnsi="Tahoma" w:cs="Tahoma"/>
          <w:color w:val="002060"/>
          <w:sz w:val="24"/>
          <w:szCs w:val="24"/>
          <w:lang w:val="sq-AL"/>
        </w:rPr>
        <w:t xml:space="preserve">(jo më të gjatë se 10 minuta). </w:t>
      </w:r>
      <w:r w:rsidR="001F3CF1" w:rsidRPr="003D7EA2">
        <w:rPr>
          <w:rFonts w:ascii="Tahoma" w:hAnsi="Tahoma" w:cs="Tahoma"/>
          <w:color w:val="002060"/>
          <w:sz w:val="24"/>
          <w:szCs w:val="24"/>
          <w:lang w:val="sq-AL"/>
        </w:rPr>
        <w:br/>
      </w:r>
      <w:r w:rsidRPr="003D7EA2">
        <w:rPr>
          <w:rFonts w:ascii="Tahoma" w:hAnsi="Tahoma" w:cs="Tahoma"/>
          <w:color w:val="002060"/>
          <w:sz w:val="24"/>
          <w:szCs w:val="24"/>
          <w:lang w:val="sq-AL"/>
        </w:rPr>
        <w:t xml:space="preserve">Është në </w:t>
      </w:r>
      <w:proofErr w:type="spellStart"/>
      <w:r w:rsidRPr="003D7EA2">
        <w:rPr>
          <w:rFonts w:ascii="Tahoma" w:hAnsi="Tahoma" w:cs="Tahoma"/>
          <w:color w:val="002060"/>
          <w:sz w:val="24"/>
          <w:szCs w:val="24"/>
          <w:lang w:val="sq-AL"/>
        </w:rPr>
        <w:t>diskrecionin</w:t>
      </w:r>
      <w:proofErr w:type="spellEnd"/>
      <w:r w:rsidRPr="003D7EA2">
        <w:rPr>
          <w:rFonts w:ascii="Tahoma" w:hAnsi="Tahoma" w:cs="Tahoma"/>
          <w:color w:val="002060"/>
          <w:sz w:val="24"/>
          <w:szCs w:val="24"/>
          <w:lang w:val="sq-AL"/>
        </w:rPr>
        <w:t xml:space="preserve"> e </w:t>
      </w:r>
      <w:r w:rsidR="003D7EA2">
        <w:rPr>
          <w:rFonts w:ascii="Tahoma" w:hAnsi="Tahoma" w:cs="Tahoma"/>
          <w:color w:val="002060"/>
          <w:sz w:val="24"/>
          <w:szCs w:val="24"/>
          <w:lang w:val="sq-AL"/>
        </w:rPr>
        <w:t xml:space="preserve">UBL </w:t>
      </w:r>
      <w:r w:rsidRPr="003D7EA2">
        <w:rPr>
          <w:rFonts w:ascii="Tahoma" w:hAnsi="Tahoma" w:cs="Tahoma"/>
          <w:color w:val="002060"/>
          <w:sz w:val="24"/>
          <w:szCs w:val="24"/>
          <w:lang w:val="sq-AL"/>
        </w:rPr>
        <w:t xml:space="preserve">të caktojë personat që bëjnë dorëzimin e medaljeve dhe trofeve pas përfundimit të finales. </w:t>
      </w:r>
      <w:r w:rsidR="001F3CF1" w:rsidRPr="003D7EA2">
        <w:rPr>
          <w:rFonts w:ascii="Tahoma" w:hAnsi="Tahoma" w:cs="Tahoma"/>
          <w:color w:val="002060"/>
          <w:sz w:val="24"/>
          <w:szCs w:val="24"/>
          <w:lang w:val="sq-AL"/>
        </w:rPr>
        <w:br/>
      </w:r>
      <w:r w:rsidRPr="003D7EA2">
        <w:rPr>
          <w:rFonts w:ascii="Tahoma" w:hAnsi="Tahoma" w:cs="Tahoma"/>
          <w:color w:val="002060"/>
          <w:sz w:val="24"/>
          <w:szCs w:val="24"/>
          <w:lang w:val="sq-AL"/>
        </w:rPr>
        <w:t>Organizatori është i obliguar që për fituesin e trofeut të U</w:t>
      </w:r>
      <w:r w:rsidR="003D7EA2">
        <w:rPr>
          <w:rFonts w:ascii="Tahoma" w:hAnsi="Tahoma" w:cs="Tahoma"/>
          <w:color w:val="002060"/>
          <w:sz w:val="24"/>
          <w:szCs w:val="24"/>
          <w:lang w:val="sq-AL"/>
        </w:rPr>
        <w:t xml:space="preserve">BL </w:t>
      </w:r>
      <w:r w:rsidRPr="003D7EA2">
        <w:rPr>
          <w:rFonts w:ascii="Tahoma" w:hAnsi="Tahoma" w:cs="Tahoma"/>
          <w:color w:val="002060"/>
          <w:sz w:val="24"/>
          <w:szCs w:val="24"/>
          <w:lang w:val="sq-AL"/>
        </w:rPr>
        <w:t>të montojë podiumin në sallë, që duhet të montohet menjëherë pas përfundimit të ndeshjes, në afat prej 5 minutash.</w:t>
      </w:r>
    </w:p>
    <w:p w14:paraId="47461026" w14:textId="77777777" w:rsidR="005C0B4D" w:rsidRPr="003D7EA2" w:rsidRDefault="005C0B4D" w:rsidP="0045796F">
      <w:pPr>
        <w:tabs>
          <w:tab w:val="left" w:pos="3980"/>
        </w:tabs>
        <w:spacing w:line="360" w:lineRule="auto"/>
        <w:ind w:left="360"/>
        <w:jc w:val="both"/>
        <w:rPr>
          <w:rFonts w:ascii="Tahoma" w:hAnsi="Tahoma" w:cs="Tahoma"/>
          <w:color w:val="002060"/>
          <w:sz w:val="24"/>
          <w:szCs w:val="24"/>
          <w:lang w:val="sq-AL"/>
        </w:rPr>
      </w:pPr>
    </w:p>
    <w:p w14:paraId="65E66874" w14:textId="77777777" w:rsidR="005C0B4D" w:rsidRPr="003D7EA2" w:rsidRDefault="005C0B4D" w:rsidP="0045796F">
      <w:pPr>
        <w:tabs>
          <w:tab w:val="left" w:pos="3980"/>
        </w:tabs>
        <w:spacing w:line="360" w:lineRule="auto"/>
        <w:ind w:left="360"/>
        <w:jc w:val="both"/>
        <w:rPr>
          <w:rFonts w:ascii="Tahoma" w:hAnsi="Tahoma" w:cs="Tahoma"/>
          <w:noProof/>
          <w:color w:val="002060"/>
          <w:sz w:val="24"/>
          <w:szCs w:val="24"/>
          <w:lang w:val="sq-AL"/>
        </w:rPr>
      </w:pPr>
    </w:p>
    <w:p w14:paraId="5342247F" w14:textId="77777777" w:rsidR="005C0B4D" w:rsidRPr="003D7EA2" w:rsidRDefault="005C0B4D" w:rsidP="0045796F">
      <w:pPr>
        <w:tabs>
          <w:tab w:val="left" w:pos="3980"/>
        </w:tabs>
        <w:spacing w:line="360" w:lineRule="auto"/>
        <w:ind w:left="360"/>
        <w:jc w:val="both"/>
        <w:rPr>
          <w:rFonts w:ascii="Tahoma" w:hAnsi="Tahoma" w:cs="Tahoma"/>
          <w:noProof/>
          <w:color w:val="002060"/>
          <w:sz w:val="24"/>
          <w:szCs w:val="24"/>
          <w:lang w:val="sq-AL"/>
        </w:rPr>
      </w:pPr>
    </w:p>
    <w:p w14:paraId="2B7F0DBB" w14:textId="77777777" w:rsidR="005C0B4D" w:rsidRPr="003D7EA2" w:rsidRDefault="005C0B4D" w:rsidP="0045796F">
      <w:pPr>
        <w:tabs>
          <w:tab w:val="left" w:pos="3980"/>
        </w:tabs>
        <w:spacing w:line="360" w:lineRule="auto"/>
        <w:ind w:left="360"/>
        <w:jc w:val="both"/>
        <w:rPr>
          <w:rFonts w:ascii="Tahoma" w:hAnsi="Tahoma" w:cs="Tahoma"/>
          <w:noProof/>
          <w:color w:val="002060"/>
          <w:sz w:val="24"/>
          <w:szCs w:val="24"/>
          <w:lang w:val="sq-AL"/>
        </w:rPr>
      </w:pPr>
    </w:p>
    <w:p w14:paraId="443E807F" w14:textId="77777777" w:rsidR="005C0B4D" w:rsidRPr="003D7EA2" w:rsidRDefault="005C0B4D" w:rsidP="0045796F">
      <w:pPr>
        <w:tabs>
          <w:tab w:val="left" w:pos="3980"/>
        </w:tabs>
        <w:spacing w:line="360" w:lineRule="auto"/>
        <w:ind w:left="360"/>
        <w:jc w:val="both"/>
        <w:rPr>
          <w:rFonts w:ascii="Tahoma" w:hAnsi="Tahoma" w:cs="Tahoma"/>
          <w:noProof/>
          <w:color w:val="002060"/>
          <w:sz w:val="24"/>
          <w:szCs w:val="24"/>
          <w:lang w:val="sq-AL"/>
        </w:rPr>
      </w:pPr>
    </w:p>
    <w:p w14:paraId="2CD45F81" w14:textId="77777777" w:rsidR="005C0B4D" w:rsidRPr="003D7EA2" w:rsidRDefault="005C0B4D" w:rsidP="0045796F">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noProof/>
          <w:color w:val="002060"/>
          <w:sz w:val="24"/>
          <w:szCs w:val="24"/>
        </w:rPr>
        <w:drawing>
          <wp:inline distT="0" distB="0" distL="0" distR="0" wp14:anchorId="067D66D3" wp14:editId="13DE6E38">
            <wp:extent cx="5943600" cy="4754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754880"/>
                    </a:xfrm>
                    <a:prstGeom prst="rect">
                      <a:avLst/>
                    </a:prstGeom>
                    <a:noFill/>
                    <a:ln>
                      <a:noFill/>
                    </a:ln>
                  </pic:spPr>
                </pic:pic>
              </a:graphicData>
            </a:graphic>
          </wp:inline>
        </w:drawing>
      </w:r>
    </w:p>
    <w:p w14:paraId="6B95F252" w14:textId="04FE14F2" w:rsidR="001F3CF1" w:rsidRPr="003D7EA2" w:rsidRDefault="005C0B4D" w:rsidP="00154FF9">
      <w:pPr>
        <w:pStyle w:val="Heading3"/>
        <w:spacing w:line="360" w:lineRule="auto"/>
        <w:jc w:val="both"/>
        <w:rPr>
          <w:rFonts w:ascii="Tahoma" w:hAnsi="Tahoma" w:cs="Tahoma"/>
          <w:color w:val="002060"/>
          <w:szCs w:val="24"/>
          <w:lang w:val="sq-AL"/>
        </w:rPr>
      </w:pPr>
      <w:r w:rsidRPr="003D7EA2">
        <w:rPr>
          <w:rFonts w:ascii="Tahoma" w:hAnsi="Tahoma" w:cs="Tahoma"/>
          <w:color w:val="002060"/>
          <w:szCs w:val="24"/>
          <w:lang w:val="sq-AL"/>
        </w:rPr>
        <w:t xml:space="preserve">      </w:t>
      </w:r>
      <w:bookmarkStart w:id="38" w:name="_Toc59625424"/>
      <w:r w:rsidRPr="003D7EA2">
        <w:rPr>
          <w:rFonts w:ascii="Tahoma" w:hAnsi="Tahoma" w:cs="Tahoma"/>
          <w:color w:val="002060"/>
          <w:szCs w:val="24"/>
          <w:lang w:val="sq-AL"/>
        </w:rPr>
        <w:t>5.3. Trofetë dhe shpërblimet</w:t>
      </w:r>
      <w:bookmarkEnd w:id="38"/>
      <w:r w:rsidRPr="003D7EA2">
        <w:rPr>
          <w:rFonts w:ascii="Tahoma" w:hAnsi="Tahoma" w:cs="Tahoma"/>
          <w:color w:val="002060"/>
          <w:szCs w:val="24"/>
          <w:lang w:val="sq-AL"/>
        </w:rPr>
        <w:t xml:space="preserve"> </w:t>
      </w:r>
    </w:p>
    <w:p w14:paraId="727E1D36" w14:textId="77777777" w:rsidR="005C0B4D" w:rsidRPr="003D7EA2" w:rsidRDefault="005C0B4D" w:rsidP="00154FF9">
      <w:pPr>
        <w:tabs>
          <w:tab w:val="left" w:pos="3980"/>
        </w:tabs>
        <w:spacing w:line="240" w:lineRule="auto"/>
        <w:ind w:left="360"/>
        <w:jc w:val="both"/>
        <w:rPr>
          <w:rFonts w:ascii="Tahoma" w:hAnsi="Tahoma" w:cs="Tahoma"/>
          <w:b/>
          <w:bCs/>
          <w:color w:val="002060"/>
          <w:sz w:val="24"/>
          <w:szCs w:val="24"/>
          <w:lang w:val="sq-AL"/>
        </w:rPr>
      </w:pPr>
      <w:r w:rsidRPr="003D7EA2">
        <w:rPr>
          <w:rFonts w:ascii="Tahoma" w:hAnsi="Tahoma" w:cs="Tahoma"/>
          <w:b/>
          <w:bCs/>
          <w:color w:val="002060"/>
          <w:sz w:val="24"/>
          <w:szCs w:val="24"/>
          <w:lang w:val="sq-AL"/>
        </w:rPr>
        <w:t>Çmimi i Organizatorit</w:t>
      </w:r>
    </w:p>
    <w:p w14:paraId="6B339055" w14:textId="77777777" w:rsidR="005C0B4D" w:rsidRPr="003D7EA2" w:rsidRDefault="005C0B4D" w:rsidP="00CA4EA4">
      <w:pPr>
        <w:tabs>
          <w:tab w:val="left" w:pos="3980"/>
        </w:tabs>
        <w:spacing w:line="360" w:lineRule="auto"/>
        <w:ind w:left="810"/>
        <w:jc w:val="both"/>
        <w:rPr>
          <w:rFonts w:ascii="Tahoma" w:hAnsi="Tahoma" w:cs="Tahoma"/>
          <w:color w:val="002060"/>
          <w:sz w:val="24"/>
          <w:szCs w:val="24"/>
          <w:lang w:val="sq-AL"/>
        </w:rPr>
      </w:pPr>
      <w:r w:rsidRPr="003D7EA2">
        <w:rPr>
          <w:rFonts w:ascii="Tahoma" w:hAnsi="Tahoma" w:cs="Tahoma"/>
          <w:color w:val="002060"/>
          <w:sz w:val="24"/>
          <w:szCs w:val="24"/>
          <w:lang w:val="sq-AL"/>
        </w:rPr>
        <w:t xml:space="preserve">Ky çmim i jepet Organizatorit si shprehje e mirënjohjes nga Liga Unike e Basketbollit për organizimin e </w:t>
      </w:r>
      <w:proofErr w:type="spellStart"/>
      <w:r w:rsidRPr="003D7EA2">
        <w:rPr>
          <w:rFonts w:ascii="Tahoma" w:hAnsi="Tahoma" w:cs="Tahoma"/>
          <w:color w:val="002060"/>
          <w:sz w:val="24"/>
          <w:szCs w:val="24"/>
          <w:lang w:val="sq-AL"/>
        </w:rPr>
        <w:t>eventit</w:t>
      </w:r>
      <w:proofErr w:type="spellEnd"/>
      <w:r w:rsidRPr="003D7EA2">
        <w:rPr>
          <w:rFonts w:ascii="Tahoma" w:hAnsi="Tahoma" w:cs="Tahoma"/>
          <w:color w:val="002060"/>
          <w:sz w:val="24"/>
          <w:szCs w:val="24"/>
          <w:lang w:val="sq-AL"/>
        </w:rPr>
        <w:t xml:space="preserve">. </w:t>
      </w:r>
    </w:p>
    <w:p w14:paraId="3435067D" w14:textId="77777777" w:rsidR="005C0B4D" w:rsidRPr="003D7EA2" w:rsidRDefault="005C0B4D" w:rsidP="00411AA7">
      <w:pPr>
        <w:tabs>
          <w:tab w:val="left" w:pos="3980"/>
        </w:tabs>
        <w:spacing w:line="240" w:lineRule="auto"/>
        <w:ind w:left="360"/>
        <w:jc w:val="both"/>
        <w:rPr>
          <w:rFonts w:ascii="Tahoma" w:hAnsi="Tahoma" w:cs="Tahoma"/>
          <w:b/>
          <w:bCs/>
          <w:color w:val="002060"/>
          <w:sz w:val="24"/>
          <w:szCs w:val="24"/>
          <w:lang w:val="sq-AL"/>
        </w:rPr>
      </w:pPr>
      <w:r w:rsidRPr="003D7EA2">
        <w:rPr>
          <w:rFonts w:ascii="Tahoma" w:hAnsi="Tahoma" w:cs="Tahoma"/>
          <w:b/>
          <w:bCs/>
          <w:color w:val="002060"/>
          <w:sz w:val="24"/>
          <w:szCs w:val="24"/>
          <w:lang w:val="sq-AL"/>
        </w:rPr>
        <w:t xml:space="preserve">Pesëshja Më e Mirë dhe </w:t>
      </w:r>
      <w:bookmarkStart w:id="39" w:name="_Hlk41307267"/>
      <w:r w:rsidRPr="003D7EA2">
        <w:rPr>
          <w:rFonts w:ascii="Tahoma" w:hAnsi="Tahoma" w:cs="Tahoma"/>
          <w:b/>
          <w:bCs/>
          <w:color w:val="002060"/>
          <w:sz w:val="24"/>
          <w:szCs w:val="24"/>
          <w:lang w:val="sq-AL"/>
        </w:rPr>
        <w:t xml:space="preserve">Lojtari më i Vlefshëm </w:t>
      </w:r>
      <w:bookmarkEnd w:id="39"/>
    </w:p>
    <w:p w14:paraId="7146BBC1" w14:textId="0276E05A" w:rsidR="005C0B4D" w:rsidRDefault="005C0B4D" w:rsidP="00411AA7">
      <w:pPr>
        <w:tabs>
          <w:tab w:val="left" w:pos="3980"/>
        </w:tabs>
        <w:spacing w:line="360" w:lineRule="auto"/>
        <w:ind w:left="360"/>
        <w:jc w:val="both"/>
        <w:rPr>
          <w:rFonts w:ascii="Tahoma" w:hAnsi="Tahoma" w:cs="Tahoma"/>
          <w:color w:val="002060"/>
          <w:sz w:val="24"/>
          <w:szCs w:val="24"/>
          <w:lang w:val="sq-AL"/>
        </w:rPr>
      </w:pPr>
      <w:bookmarkStart w:id="40" w:name="_Hlk41307353"/>
      <w:r w:rsidRPr="003D7EA2">
        <w:rPr>
          <w:rFonts w:ascii="Tahoma" w:hAnsi="Tahoma" w:cs="Tahoma"/>
          <w:color w:val="002060"/>
          <w:sz w:val="24"/>
          <w:szCs w:val="24"/>
          <w:lang w:val="sq-AL"/>
        </w:rPr>
        <w:t>Për të vlerësuar kontributin dhe për të promovuar lojtarët më të mirë të Final 4, si dhe Lojtarin më të Vlefshëm (i cili duhet të jetë pjesë e Pesëshes më të Mirë) do të prezantohen çmime të siguruara nga Organizatori.</w:t>
      </w:r>
    </w:p>
    <w:p w14:paraId="25898981" w14:textId="77777777" w:rsidR="00B3238D" w:rsidRPr="003D7EA2" w:rsidRDefault="00B3238D" w:rsidP="00411AA7">
      <w:pPr>
        <w:tabs>
          <w:tab w:val="left" w:pos="3980"/>
        </w:tabs>
        <w:spacing w:line="360" w:lineRule="auto"/>
        <w:ind w:left="360"/>
        <w:jc w:val="both"/>
        <w:rPr>
          <w:rFonts w:ascii="Tahoma" w:hAnsi="Tahoma" w:cs="Tahoma"/>
          <w:color w:val="002060"/>
          <w:sz w:val="24"/>
          <w:szCs w:val="24"/>
          <w:lang w:val="sq-AL"/>
        </w:rPr>
      </w:pPr>
    </w:p>
    <w:p w14:paraId="419DCCDB" w14:textId="77777777" w:rsidR="005C0B4D" w:rsidRPr="003D7EA2" w:rsidRDefault="005C0B4D" w:rsidP="00411AA7">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 xml:space="preserve">Gazetarët e pranishëm në Final 4 do të ftohen për të votuar për Pesëshen më të Mirë dhe Lojtarin Më të Vlefshëm. </w:t>
      </w:r>
    </w:p>
    <w:p w14:paraId="5DC8BD35" w14:textId="1ECFBCA1" w:rsidR="005C0B4D" w:rsidRPr="003D7EA2" w:rsidRDefault="005C0B4D" w:rsidP="00411AA7">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Organizatori do të sigurohet që secili gazetarë të merr një formë votimi të siguruar nga UBL</w:t>
      </w:r>
      <w:r w:rsidR="00DC3A76" w:rsidRPr="003D7EA2">
        <w:rPr>
          <w:rFonts w:ascii="Tahoma" w:hAnsi="Tahoma" w:cs="Tahoma"/>
          <w:color w:val="002060"/>
          <w:sz w:val="24"/>
          <w:szCs w:val="24"/>
          <w:lang w:val="sq-AL"/>
        </w:rPr>
        <w:t xml:space="preserve"> </w:t>
      </w:r>
      <w:r w:rsidRPr="003D7EA2">
        <w:rPr>
          <w:rFonts w:ascii="Tahoma" w:hAnsi="Tahoma" w:cs="Tahoma"/>
          <w:color w:val="002060"/>
          <w:sz w:val="24"/>
          <w:szCs w:val="24"/>
          <w:lang w:val="sq-AL"/>
        </w:rPr>
        <w:t>dhe do të jetë përgjegjës për mbledhjen e këtyre formularëve para fillimit të çerekut të fundit të ndeshjes finale të Final 4. Në rast se ka vota të barabarta, U</w:t>
      </w:r>
      <w:r w:rsidR="003D7EA2">
        <w:rPr>
          <w:rFonts w:ascii="Tahoma" w:hAnsi="Tahoma" w:cs="Tahoma"/>
          <w:color w:val="002060"/>
          <w:sz w:val="24"/>
          <w:szCs w:val="24"/>
          <w:lang w:val="sq-AL"/>
        </w:rPr>
        <w:t>BL</w:t>
      </w:r>
      <w:r w:rsidRPr="003D7EA2">
        <w:rPr>
          <w:rFonts w:ascii="Tahoma" w:hAnsi="Tahoma" w:cs="Tahoma"/>
          <w:color w:val="002060"/>
          <w:sz w:val="24"/>
          <w:szCs w:val="24"/>
          <w:lang w:val="sq-AL"/>
        </w:rPr>
        <w:t xml:space="preserve"> duhet të ketë votën vendimtare. </w:t>
      </w:r>
    </w:p>
    <w:bookmarkEnd w:id="40"/>
    <w:p w14:paraId="790F7750" w14:textId="783CC2F2" w:rsidR="005C0B4D" w:rsidRPr="003D7EA2" w:rsidRDefault="00411AA7" w:rsidP="00411AA7">
      <w:pPr>
        <w:tabs>
          <w:tab w:val="left" w:pos="360"/>
          <w:tab w:val="left" w:pos="3980"/>
        </w:tabs>
        <w:spacing w:line="240" w:lineRule="auto"/>
        <w:jc w:val="both"/>
        <w:rPr>
          <w:rFonts w:ascii="Tahoma" w:hAnsi="Tahoma" w:cs="Tahoma"/>
          <w:b/>
          <w:bCs/>
          <w:color w:val="002060"/>
          <w:sz w:val="24"/>
          <w:szCs w:val="24"/>
          <w:lang w:val="sq-AL"/>
        </w:rPr>
      </w:pPr>
      <w:r w:rsidRPr="003D7EA2">
        <w:rPr>
          <w:rFonts w:ascii="Tahoma" w:hAnsi="Tahoma" w:cs="Tahoma"/>
          <w:b/>
          <w:bCs/>
          <w:color w:val="002060"/>
          <w:sz w:val="24"/>
          <w:szCs w:val="24"/>
          <w:lang w:val="sq-AL"/>
        </w:rPr>
        <w:t xml:space="preserve">     </w:t>
      </w:r>
      <w:r w:rsidR="005C0B4D" w:rsidRPr="003D7EA2">
        <w:rPr>
          <w:rFonts w:ascii="Tahoma" w:hAnsi="Tahoma" w:cs="Tahoma"/>
          <w:b/>
          <w:bCs/>
          <w:color w:val="002060"/>
          <w:sz w:val="24"/>
          <w:szCs w:val="24"/>
          <w:lang w:val="sq-AL"/>
        </w:rPr>
        <w:t>Medaljet</w:t>
      </w:r>
    </w:p>
    <w:p w14:paraId="616128D4" w14:textId="77777777" w:rsidR="005C0B4D" w:rsidRPr="003D7EA2" w:rsidRDefault="005C0B4D" w:rsidP="00411AA7">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Organizatori duhet të sigurojë medaljet për skuadrat finaliste. Miratimi i medaljeve duhet të bëhet nga UBL.</w:t>
      </w:r>
    </w:p>
    <w:p w14:paraId="67683517" w14:textId="77777777" w:rsidR="005C0B4D" w:rsidRPr="003D7EA2" w:rsidRDefault="005C0B4D" w:rsidP="00411AA7">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 xml:space="preserve">Duhet të jenë të paktën 25 medalje për secilin ekip, të argjendta dhe të arta. </w:t>
      </w:r>
    </w:p>
    <w:p w14:paraId="23C998A9" w14:textId="77777777" w:rsidR="005C0B4D" w:rsidRPr="003D7EA2" w:rsidRDefault="005C0B4D" w:rsidP="00411AA7">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 xml:space="preserve">Në medalje duhet të shkruhet UBL, data, vendi i organizimit, logo e </w:t>
      </w:r>
      <w:proofErr w:type="spellStart"/>
      <w:r w:rsidRPr="003D7EA2">
        <w:rPr>
          <w:rFonts w:ascii="Tahoma" w:hAnsi="Tahoma" w:cs="Tahoma"/>
          <w:color w:val="002060"/>
          <w:sz w:val="24"/>
          <w:szCs w:val="24"/>
          <w:lang w:val="sq-AL"/>
        </w:rPr>
        <w:t>eventit</w:t>
      </w:r>
      <w:proofErr w:type="spellEnd"/>
      <w:r w:rsidRPr="003D7EA2">
        <w:rPr>
          <w:rFonts w:ascii="Tahoma" w:hAnsi="Tahoma" w:cs="Tahoma"/>
          <w:color w:val="002060"/>
          <w:sz w:val="24"/>
          <w:szCs w:val="24"/>
          <w:lang w:val="sq-AL"/>
        </w:rPr>
        <w:t>, logoja e FSHB-së dhe logoja e FBK-së.</w:t>
      </w:r>
    </w:p>
    <w:p w14:paraId="07F2550E" w14:textId="77777777" w:rsidR="005C0B4D" w:rsidRPr="003D7EA2" w:rsidRDefault="005C0B4D" w:rsidP="00411AA7">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 xml:space="preserve">Asnjë sponsor nuk duhet të paraqitet në medalje, apo në litarët e medaljeve. </w:t>
      </w:r>
    </w:p>
    <w:p w14:paraId="76B59C66" w14:textId="77777777" w:rsidR="005C0B4D" w:rsidRPr="003D7EA2" w:rsidRDefault="005C0B4D" w:rsidP="00411AA7">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Organizatori duhet t'ia sigurojë UBL-së dy medalje për arkivin e saj.</w:t>
      </w:r>
    </w:p>
    <w:p w14:paraId="303DFC9A" w14:textId="79D70A3B" w:rsidR="005C0B4D" w:rsidRPr="003D7EA2" w:rsidRDefault="00411AA7" w:rsidP="00411AA7">
      <w:pPr>
        <w:tabs>
          <w:tab w:val="left" w:pos="3980"/>
        </w:tabs>
        <w:spacing w:line="240" w:lineRule="auto"/>
        <w:jc w:val="both"/>
        <w:rPr>
          <w:rFonts w:ascii="Tahoma" w:hAnsi="Tahoma" w:cs="Tahoma"/>
          <w:b/>
          <w:bCs/>
          <w:color w:val="002060"/>
          <w:sz w:val="24"/>
          <w:szCs w:val="24"/>
          <w:lang w:val="sq-AL"/>
        </w:rPr>
      </w:pPr>
      <w:r w:rsidRPr="003D7EA2">
        <w:rPr>
          <w:rFonts w:ascii="Tahoma" w:hAnsi="Tahoma" w:cs="Tahoma"/>
          <w:b/>
          <w:bCs/>
          <w:color w:val="002060"/>
          <w:sz w:val="24"/>
          <w:szCs w:val="24"/>
          <w:lang w:val="sq-AL"/>
        </w:rPr>
        <w:t xml:space="preserve">     </w:t>
      </w:r>
      <w:r w:rsidR="005C0B4D" w:rsidRPr="003D7EA2">
        <w:rPr>
          <w:rFonts w:ascii="Tahoma" w:hAnsi="Tahoma" w:cs="Tahoma"/>
          <w:b/>
          <w:bCs/>
          <w:color w:val="002060"/>
          <w:sz w:val="24"/>
          <w:szCs w:val="24"/>
          <w:lang w:val="sq-AL"/>
        </w:rPr>
        <w:t xml:space="preserve">Trofeu i Final 4 </w:t>
      </w:r>
    </w:p>
    <w:p w14:paraId="55106A0C" w14:textId="77777777" w:rsidR="005C0B4D" w:rsidRPr="003D7EA2" w:rsidRDefault="005C0B4D" w:rsidP="00411AA7">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 xml:space="preserve">Trofeu duhet të sigurohet nga Organizatori, ndërsa paraprakisht duhet të miratohet nga UBL. </w:t>
      </w:r>
    </w:p>
    <w:p w14:paraId="71C140D9" w14:textId="63F60AA6" w:rsidR="005C0B4D" w:rsidRPr="003D7EA2" w:rsidRDefault="005C0B4D" w:rsidP="00411AA7">
      <w:pPr>
        <w:tabs>
          <w:tab w:val="left" w:pos="3980"/>
        </w:tabs>
        <w:spacing w:line="360" w:lineRule="auto"/>
        <w:ind w:left="360"/>
        <w:jc w:val="both"/>
        <w:rPr>
          <w:rFonts w:ascii="Tahoma" w:hAnsi="Tahoma" w:cs="Tahoma"/>
          <w:color w:val="002060"/>
          <w:sz w:val="24"/>
          <w:szCs w:val="24"/>
          <w:lang w:val="sq-AL"/>
        </w:rPr>
      </w:pPr>
    </w:p>
    <w:p w14:paraId="710371CC" w14:textId="2C3183BD" w:rsidR="006558EA" w:rsidRPr="003D7EA2" w:rsidRDefault="006558EA" w:rsidP="00411AA7">
      <w:pPr>
        <w:tabs>
          <w:tab w:val="left" w:pos="3980"/>
        </w:tabs>
        <w:spacing w:line="360" w:lineRule="auto"/>
        <w:ind w:left="360"/>
        <w:jc w:val="both"/>
        <w:rPr>
          <w:rFonts w:ascii="Tahoma" w:hAnsi="Tahoma" w:cs="Tahoma"/>
          <w:color w:val="002060"/>
          <w:sz w:val="24"/>
          <w:szCs w:val="24"/>
          <w:lang w:val="sq-AL"/>
        </w:rPr>
      </w:pPr>
    </w:p>
    <w:p w14:paraId="0297C168" w14:textId="3A075E6D" w:rsidR="006558EA" w:rsidRPr="003D7EA2" w:rsidRDefault="006558EA" w:rsidP="00411AA7">
      <w:pPr>
        <w:tabs>
          <w:tab w:val="left" w:pos="3980"/>
        </w:tabs>
        <w:spacing w:line="360" w:lineRule="auto"/>
        <w:ind w:left="360"/>
        <w:jc w:val="both"/>
        <w:rPr>
          <w:rFonts w:ascii="Tahoma" w:hAnsi="Tahoma" w:cs="Tahoma"/>
          <w:color w:val="002060"/>
          <w:sz w:val="24"/>
          <w:szCs w:val="24"/>
          <w:lang w:val="sq-AL"/>
        </w:rPr>
      </w:pPr>
    </w:p>
    <w:p w14:paraId="47BE542A" w14:textId="62E31357" w:rsidR="006558EA" w:rsidRPr="003D7EA2" w:rsidRDefault="006558EA" w:rsidP="00411AA7">
      <w:pPr>
        <w:tabs>
          <w:tab w:val="left" w:pos="3980"/>
        </w:tabs>
        <w:spacing w:line="360" w:lineRule="auto"/>
        <w:ind w:left="360"/>
        <w:jc w:val="both"/>
        <w:rPr>
          <w:rFonts w:ascii="Tahoma" w:hAnsi="Tahoma" w:cs="Tahoma"/>
          <w:color w:val="002060"/>
          <w:sz w:val="24"/>
          <w:szCs w:val="24"/>
          <w:lang w:val="sq-AL"/>
        </w:rPr>
      </w:pPr>
    </w:p>
    <w:p w14:paraId="3C69D1DD" w14:textId="77777777" w:rsidR="006558EA" w:rsidRPr="003D7EA2" w:rsidRDefault="006558EA" w:rsidP="00411AA7">
      <w:pPr>
        <w:tabs>
          <w:tab w:val="left" w:pos="3980"/>
        </w:tabs>
        <w:spacing w:line="360" w:lineRule="auto"/>
        <w:ind w:left="360"/>
        <w:jc w:val="both"/>
        <w:rPr>
          <w:rFonts w:ascii="Tahoma" w:hAnsi="Tahoma" w:cs="Tahoma"/>
          <w:color w:val="002060"/>
          <w:sz w:val="24"/>
          <w:szCs w:val="24"/>
          <w:lang w:val="sq-AL"/>
        </w:rPr>
      </w:pPr>
    </w:p>
    <w:p w14:paraId="74A08227" w14:textId="77777777" w:rsidR="00B3238D" w:rsidRDefault="00B3238D" w:rsidP="00154FF9">
      <w:pPr>
        <w:pStyle w:val="Heading2"/>
        <w:spacing w:line="360" w:lineRule="auto"/>
        <w:jc w:val="both"/>
        <w:rPr>
          <w:rFonts w:ascii="Tahoma" w:hAnsi="Tahoma" w:cs="Tahoma"/>
          <w:i w:val="0"/>
          <w:color w:val="002060"/>
          <w:sz w:val="24"/>
          <w:szCs w:val="24"/>
          <w:lang w:val="sq-AL"/>
        </w:rPr>
      </w:pPr>
      <w:bookmarkStart w:id="41" w:name="_Toc59625425"/>
    </w:p>
    <w:p w14:paraId="76B5DA04" w14:textId="286CE52C" w:rsidR="001F3CF1" w:rsidRPr="003D7EA2" w:rsidRDefault="005C0B4D" w:rsidP="00154FF9">
      <w:pPr>
        <w:pStyle w:val="Heading2"/>
        <w:spacing w:line="360" w:lineRule="auto"/>
        <w:jc w:val="both"/>
        <w:rPr>
          <w:rFonts w:ascii="Tahoma" w:hAnsi="Tahoma" w:cs="Tahoma"/>
          <w:color w:val="002060"/>
          <w:sz w:val="24"/>
          <w:szCs w:val="24"/>
          <w:lang w:val="sq-AL"/>
        </w:rPr>
      </w:pPr>
      <w:r w:rsidRPr="003D7EA2">
        <w:rPr>
          <w:rFonts w:ascii="Tahoma" w:hAnsi="Tahoma" w:cs="Tahoma"/>
          <w:i w:val="0"/>
          <w:color w:val="002060"/>
          <w:sz w:val="24"/>
          <w:szCs w:val="24"/>
          <w:lang w:val="sq-AL"/>
        </w:rPr>
        <w:t>6. MARKETINGU DHE TË DREJTAT</w:t>
      </w:r>
      <w:bookmarkEnd w:id="41"/>
      <w:r w:rsidRPr="003D7EA2">
        <w:rPr>
          <w:rFonts w:ascii="Tahoma" w:hAnsi="Tahoma" w:cs="Tahoma"/>
          <w:i w:val="0"/>
          <w:color w:val="002060"/>
          <w:sz w:val="24"/>
          <w:szCs w:val="24"/>
          <w:lang w:val="sq-AL"/>
        </w:rPr>
        <w:t xml:space="preserve"> </w:t>
      </w:r>
    </w:p>
    <w:p w14:paraId="3979CF2E" w14:textId="77777777" w:rsidR="005C0B4D" w:rsidRPr="003D7EA2" w:rsidRDefault="005C0B4D" w:rsidP="00901D2E">
      <w:pPr>
        <w:pStyle w:val="Heading3"/>
        <w:jc w:val="both"/>
        <w:rPr>
          <w:rFonts w:ascii="Tahoma" w:hAnsi="Tahoma" w:cs="Tahoma"/>
          <w:color w:val="002060"/>
          <w:szCs w:val="24"/>
          <w:lang w:val="sq-AL"/>
        </w:rPr>
      </w:pPr>
      <w:bookmarkStart w:id="42" w:name="_Toc59625426"/>
      <w:r w:rsidRPr="003D7EA2">
        <w:rPr>
          <w:rFonts w:ascii="Tahoma" w:hAnsi="Tahoma" w:cs="Tahoma"/>
          <w:color w:val="002060"/>
          <w:szCs w:val="24"/>
          <w:lang w:val="sq-AL"/>
        </w:rPr>
        <w:t>6.1. Biletat</w:t>
      </w:r>
      <w:bookmarkEnd w:id="42"/>
      <w:r w:rsidRPr="003D7EA2">
        <w:rPr>
          <w:rFonts w:ascii="Tahoma" w:hAnsi="Tahoma" w:cs="Tahoma"/>
          <w:color w:val="002060"/>
          <w:szCs w:val="24"/>
          <w:lang w:val="sq-AL"/>
        </w:rPr>
        <w:t xml:space="preserve"> </w:t>
      </w:r>
    </w:p>
    <w:p w14:paraId="5B1BAC62" w14:textId="55040AF3" w:rsidR="001F3CF1" w:rsidRPr="003D7EA2" w:rsidRDefault="005C0B4D" w:rsidP="00CA4EA4">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 xml:space="preserve">Organizatori mban të drejtën e realizimit të fitimit nga shitja e biletave, çmimin e të cilave e cakton vetë, me miratimin e UBL. Dizajni i biletave bëhet nga Organizatori dhe miratohet nga UBL. </w:t>
      </w:r>
    </w:p>
    <w:p w14:paraId="4FB10331" w14:textId="77777777" w:rsidR="005C0B4D" w:rsidRPr="003D7EA2" w:rsidRDefault="005C0B4D" w:rsidP="006558EA">
      <w:pPr>
        <w:pStyle w:val="Heading3"/>
        <w:jc w:val="both"/>
        <w:rPr>
          <w:rFonts w:ascii="Tahoma" w:hAnsi="Tahoma" w:cs="Tahoma"/>
          <w:color w:val="002060"/>
          <w:szCs w:val="24"/>
          <w:lang w:val="sq-AL"/>
        </w:rPr>
      </w:pPr>
      <w:bookmarkStart w:id="43" w:name="_Toc59625427"/>
      <w:r w:rsidRPr="003D7EA2">
        <w:rPr>
          <w:rFonts w:ascii="Tahoma" w:hAnsi="Tahoma" w:cs="Tahoma"/>
          <w:color w:val="002060"/>
          <w:szCs w:val="24"/>
          <w:lang w:val="sq-AL"/>
        </w:rPr>
        <w:t>6.2. Të drejtat televizive</w:t>
      </w:r>
      <w:bookmarkEnd w:id="43"/>
      <w:r w:rsidRPr="003D7EA2">
        <w:rPr>
          <w:rFonts w:ascii="Tahoma" w:hAnsi="Tahoma" w:cs="Tahoma"/>
          <w:color w:val="002060"/>
          <w:szCs w:val="24"/>
          <w:lang w:val="sq-AL"/>
        </w:rPr>
        <w:t xml:space="preserve"> </w:t>
      </w:r>
    </w:p>
    <w:p w14:paraId="54D4559A" w14:textId="00525B82" w:rsidR="005C0B4D" w:rsidRPr="003D7EA2" w:rsidRDefault="005C0B4D" w:rsidP="00CA4EA4">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 xml:space="preserve">Të drejtën e transmetimit të drejtpërdrejtë të ndeshjeve të Final 4 e ka Liga Unike e Basketbollit.  </w:t>
      </w:r>
    </w:p>
    <w:p w14:paraId="728D3947" w14:textId="76145B31" w:rsidR="00615E8A" w:rsidRPr="003D7EA2" w:rsidRDefault="00615E8A" w:rsidP="0045796F">
      <w:pPr>
        <w:tabs>
          <w:tab w:val="left" w:pos="3980"/>
        </w:tabs>
        <w:spacing w:line="360" w:lineRule="auto"/>
        <w:jc w:val="both"/>
        <w:rPr>
          <w:rFonts w:ascii="Tahoma" w:hAnsi="Tahoma" w:cs="Tahoma"/>
          <w:color w:val="002060"/>
          <w:sz w:val="24"/>
          <w:szCs w:val="24"/>
          <w:lang w:val="sq-AL"/>
        </w:rPr>
      </w:pPr>
    </w:p>
    <w:p w14:paraId="05FB4CC8" w14:textId="3A52C98B" w:rsidR="00615E8A" w:rsidRPr="003D7EA2" w:rsidRDefault="00615E8A" w:rsidP="0045796F">
      <w:pPr>
        <w:tabs>
          <w:tab w:val="left" w:pos="3980"/>
        </w:tabs>
        <w:spacing w:line="360" w:lineRule="auto"/>
        <w:jc w:val="both"/>
        <w:rPr>
          <w:rFonts w:ascii="Tahoma" w:hAnsi="Tahoma" w:cs="Tahoma"/>
          <w:color w:val="002060"/>
          <w:sz w:val="24"/>
          <w:szCs w:val="24"/>
          <w:lang w:val="sq-AL"/>
        </w:rPr>
      </w:pPr>
    </w:p>
    <w:p w14:paraId="150AAA92" w14:textId="717F448E" w:rsidR="00615E8A" w:rsidRPr="003D7EA2" w:rsidRDefault="00615E8A" w:rsidP="0045796F">
      <w:pPr>
        <w:tabs>
          <w:tab w:val="left" w:pos="3980"/>
        </w:tabs>
        <w:spacing w:line="360" w:lineRule="auto"/>
        <w:jc w:val="both"/>
        <w:rPr>
          <w:rFonts w:ascii="Tahoma" w:hAnsi="Tahoma" w:cs="Tahoma"/>
          <w:color w:val="002060"/>
          <w:sz w:val="24"/>
          <w:szCs w:val="24"/>
          <w:lang w:val="sq-AL"/>
        </w:rPr>
      </w:pPr>
    </w:p>
    <w:p w14:paraId="3A75E3BD" w14:textId="608B393D" w:rsidR="00615E8A" w:rsidRPr="003D7EA2" w:rsidRDefault="00615E8A" w:rsidP="0045796F">
      <w:pPr>
        <w:tabs>
          <w:tab w:val="left" w:pos="3980"/>
        </w:tabs>
        <w:spacing w:line="360" w:lineRule="auto"/>
        <w:jc w:val="both"/>
        <w:rPr>
          <w:rFonts w:ascii="Tahoma" w:hAnsi="Tahoma" w:cs="Tahoma"/>
          <w:color w:val="002060"/>
          <w:sz w:val="24"/>
          <w:szCs w:val="24"/>
          <w:lang w:val="sq-AL"/>
        </w:rPr>
      </w:pPr>
    </w:p>
    <w:p w14:paraId="581FB792" w14:textId="24D2D6F9" w:rsidR="00615E8A" w:rsidRPr="003D7EA2" w:rsidRDefault="00615E8A" w:rsidP="0045796F">
      <w:pPr>
        <w:tabs>
          <w:tab w:val="left" w:pos="3980"/>
        </w:tabs>
        <w:spacing w:line="360" w:lineRule="auto"/>
        <w:jc w:val="both"/>
        <w:rPr>
          <w:rFonts w:ascii="Tahoma" w:hAnsi="Tahoma" w:cs="Tahoma"/>
          <w:color w:val="002060"/>
          <w:sz w:val="24"/>
          <w:szCs w:val="24"/>
          <w:lang w:val="sq-AL"/>
        </w:rPr>
      </w:pPr>
    </w:p>
    <w:p w14:paraId="478DC335" w14:textId="3F8310B7" w:rsidR="00615E8A" w:rsidRPr="003D7EA2" w:rsidRDefault="00615E8A" w:rsidP="0045796F">
      <w:pPr>
        <w:tabs>
          <w:tab w:val="left" w:pos="3980"/>
        </w:tabs>
        <w:spacing w:line="360" w:lineRule="auto"/>
        <w:jc w:val="both"/>
        <w:rPr>
          <w:rFonts w:ascii="Tahoma" w:hAnsi="Tahoma" w:cs="Tahoma"/>
          <w:color w:val="002060"/>
          <w:sz w:val="24"/>
          <w:szCs w:val="24"/>
          <w:lang w:val="sq-AL"/>
        </w:rPr>
      </w:pPr>
    </w:p>
    <w:p w14:paraId="22251918" w14:textId="31F452B5" w:rsidR="00615E8A" w:rsidRPr="003D7EA2" w:rsidRDefault="00615E8A" w:rsidP="0045796F">
      <w:pPr>
        <w:tabs>
          <w:tab w:val="left" w:pos="3980"/>
        </w:tabs>
        <w:spacing w:line="360" w:lineRule="auto"/>
        <w:jc w:val="both"/>
        <w:rPr>
          <w:rFonts w:ascii="Tahoma" w:hAnsi="Tahoma" w:cs="Tahoma"/>
          <w:color w:val="002060"/>
          <w:sz w:val="24"/>
          <w:szCs w:val="24"/>
          <w:lang w:val="sq-AL"/>
        </w:rPr>
      </w:pPr>
    </w:p>
    <w:p w14:paraId="0515A64D" w14:textId="3D224E4A" w:rsidR="00615E8A" w:rsidRPr="003D7EA2" w:rsidRDefault="00615E8A" w:rsidP="0045796F">
      <w:pPr>
        <w:tabs>
          <w:tab w:val="left" w:pos="3980"/>
        </w:tabs>
        <w:spacing w:line="360" w:lineRule="auto"/>
        <w:jc w:val="both"/>
        <w:rPr>
          <w:rFonts w:ascii="Tahoma" w:hAnsi="Tahoma" w:cs="Tahoma"/>
          <w:color w:val="002060"/>
          <w:sz w:val="24"/>
          <w:szCs w:val="24"/>
          <w:lang w:val="sq-AL"/>
        </w:rPr>
      </w:pPr>
    </w:p>
    <w:p w14:paraId="68223483" w14:textId="7B2403F1" w:rsidR="00615E8A" w:rsidRPr="003D7EA2" w:rsidRDefault="00615E8A" w:rsidP="0045796F">
      <w:pPr>
        <w:tabs>
          <w:tab w:val="left" w:pos="3980"/>
        </w:tabs>
        <w:spacing w:line="360" w:lineRule="auto"/>
        <w:jc w:val="both"/>
        <w:rPr>
          <w:rFonts w:ascii="Tahoma" w:hAnsi="Tahoma" w:cs="Tahoma"/>
          <w:color w:val="002060"/>
          <w:sz w:val="24"/>
          <w:szCs w:val="24"/>
          <w:lang w:val="sq-AL"/>
        </w:rPr>
      </w:pPr>
    </w:p>
    <w:p w14:paraId="2FB82312" w14:textId="18FC8569" w:rsidR="00615E8A" w:rsidRPr="003D7EA2" w:rsidRDefault="00615E8A" w:rsidP="0045796F">
      <w:pPr>
        <w:tabs>
          <w:tab w:val="left" w:pos="3980"/>
        </w:tabs>
        <w:spacing w:line="360" w:lineRule="auto"/>
        <w:jc w:val="both"/>
        <w:rPr>
          <w:rFonts w:ascii="Tahoma" w:hAnsi="Tahoma" w:cs="Tahoma"/>
          <w:color w:val="002060"/>
          <w:sz w:val="24"/>
          <w:szCs w:val="24"/>
          <w:lang w:val="sq-AL"/>
        </w:rPr>
      </w:pPr>
    </w:p>
    <w:p w14:paraId="2A96CC63" w14:textId="2E7566B1" w:rsidR="00615E8A" w:rsidRPr="003D7EA2" w:rsidRDefault="00615E8A" w:rsidP="0045796F">
      <w:pPr>
        <w:tabs>
          <w:tab w:val="left" w:pos="3980"/>
        </w:tabs>
        <w:spacing w:line="360" w:lineRule="auto"/>
        <w:jc w:val="both"/>
        <w:rPr>
          <w:rFonts w:ascii="Tahoma" w:hAnsi="Tahoma" w:cs="Tahoma"/>
          <w:color w:val="002060"/>
          <w:sz w:val="24"/>
          <w:szCs w:val="24"/>
          <w:lang w:val="sq-AL"/>
        </w:rPr>
      </w:pPr>
    </w:p>
    <w:p w14:paraId="68F15E2E" w14:textId="3A1DC71D" w:rsidR="00615E8A" w:rsidRPr="003D7EA2" w:rsidRDefault="00615E8A" w:rsidP="0045796F">
      <w:pPr>
        <w:tabs>
          <w:tab w:val="left" w:pos="3980"/>
        </w:tabs>
        <w:spacing w:line="360" w:lineRule="auto"/>
        <w:jc w:val="both"/>
        <w:rPr>
          <w:rFonts w:ascii="Tahoma" w:hAnsi="Tahoma" w:cs="Tahoma"/>
          <w:color w:val="002060"/>
          <w:sz w:val="24"/>
          <w:szCs w:val="24"/>
          <w:lang w:val="sq-AL"/>
        </w:rPr>
      </w:pPr>
    </w:p>
    <w:p w14:paraId="236C847F" w14:textId="58B071BD" w:rsidR="00615E8A" w:rsidRPr="003D7EA2" w:rsidRDefault="00615E8A" w:rsidP="0045796F">
      <w:pPr>
        <w:tabs>
          <w:tab w:val="left" w:pos="3980"/>
        </w:tabs>
        <w:spacing w:line="360" w:lineRule="auto"/>
        <w:jc w:val="both"/>
        <w:rPr>
          <w:rFonts w:ascii="Tahoma" w:hAnsi="Tahoma" w:cs="Tahoma"/>
          <w:color w:val="002060"/>
          <w:sz w:val="24"/>
          <w:szCs w:val="24"/>
          <w:lang w:val="sq-AL"/>
        </w:rPr>
      </w:pPr>
    </w:p>
    <w:p w14:paraId="04083622" w14:textId="77777777" w:rsidR="00615E8A" w:rsidRPr="003D7EA2" w:rsidRDefault="00615E8A" w:rsidP="0045796F">
      <w:pPr>
        <w:tabs>
          <w:tab w:val="left" w:pos="3980"/>
        </w:tabs>
        <w:spacing w:line="360" w:lineRule="auto"/>
        <w:jc w:val="both"/>
        <w:rPr>
          <w:rFonts w:ascii="Tahoma" w:hAnsi="Tahoma" w:cs="Tahoma"/>
          <w:color w:val="002060"/>
          <w:sz w:val="24"/>
          <w:szCs w:val="24"/>
          <w:lang w:val="sq-AL"/>
        </w:rPr>
      </w:pPr>
    </w:p>
    <w:p w14:paraId="7FE7E497" w14:textId="77777777" w:rsidR="00615E8A" w:rsidRPr="003D7EA2" w:rsidRDefault="00615E8A" w:rsidP="00154FF9">
      <w:pPr>
        <w:pStyle w:val="Heading2"/>
        <w:spacing w:line="360" w:lineRule="auto"/>
        <w:jc w:val="both"/>
        <w:rPr>
          <w:rFonts w:ascii="Tahoma" w:hAnsi="Tahoma" w:cs="Tahoma"/>
          <w:i w:val="0"/>
          <w:color w:val="002060"/>
          <w:sz w:val="24"/>
          <w:szCs w:val="24"/>
          <w:lang w:val="sq-AL"/>
        </w:rPr>
      </w:pPr>
      <w:bookmarkStart w:id="44" w:name="_Toc59625428"/>
    </w:p>
    <w:p w14:paraId="5EF9BFAC" w14:textId="275841FA" w:rsidR="001F3CF1" w:rsidRPr="003D7EA2" w:rsidRDefault="005C0B4D" w:rsidP="00154FF9">
      <w:pPr>
        <w:pStyle w:val="Heading2"/>
        <w:spacing w:line="360" w:lineRule="auto"/>
        <w:jc w:val="both"/>
        <w:rPr>
          <w:rFonts w:ascii="Tahoma" w:hAnsi="Tahoma" w:cs="Tahoma"/>
          <w:color w:val="002060"/>
          <w:sz w:val="24"/>
          <w:szCs w:val="24"/>
          <w:lang w:val="sq-AL"/>
        </w:rPr>
      </w:pPr>
      <w:r w:rsidRPr="003D7EA2">
        <w:rPr>
          <w:rFonts w:ascii="Tahoma" w:hAnsi="Tahoma" w:cs="Tahoma"/>
          <w:i w:val="0"/>
          <w:color w:val="002060"/>
          <w:sz w:val="24"/>
          <w:szCs w:val="24"/>
          <w:lang w:val="sq-AL"/>
        </w:rPr>
        <w:t>7. PROMOVIMI DHE BRENDIMI</w:t>
      </w:r>
      <w:bookmarkEnd w:id="44"/>
      <w:r w:rsidRPr="003D7EA2">
        <w:rPr>
          <w:rFonts w:ascii="Tahoma" w:hAnsi="Tahoma" w:cs="Tahoma"/>
          <w:i w:val="0"/>
          <w:color w:val="002060"/>
          <w:sz w:val="24"/>
          <w:szCs w:val="24"/>
          <w:lang w:val="sq-AL"/>
        </w:rPr>
        <w:t xml:space="preserve"> </w:t>
      </w:r>
    </w:p>
    <w:p w14:paraId="2E3B21E5" w14:textId="00E158F1" w:rsidR="005C0B4D" w:rsidRPr="003D7EA2" w:rsidRDefault="005C0B4D" w:rsidP="005533DB">
      <w:pPr>
        <w:pStyle w:val="Heading3"/>
        <w:jc w:val="both"/>
        <w:rPr>
          <w:rFonts w:ascii="Tahoma" w:hAnsi="Tahoma" w:cs="Tahoma"/>
          <w:color w:val="002060"/>
          <w:szCs w:val="24"/>
        </w:rPr>
      </w:pPr>
      <w:bookmarkStart w:id="45" w:name="_Toc59625429"/>
      <w:r w:rsidRPr="003D7EA2">
        <w:rPr>
          <w:rFonts w:ascii="Tahoma" w:hAnsi="Tahoma" w:cs="Tahoma"/>
          <w:color w:val="002060"/>
          <w:szCs w:val="24"/>
        </w:rPr>
        <w:t>7.1. Dizajnimi i logos së eventit dhe lansimi</w:t>
      </w:r>
      <w:bookmarkEnd w:id="45"/>
    </w:p>
    <w:p w14:paraId="0DC43370" w14:textId="601DBE9C" w:rsidR="005C0B4D" w:rsidRPr="003D7EA2" w:rsidRDefault="005C0B4D" w:rsidP="00154FF9">
      <w:pPr>
        <w:tabs>
          <w:tab w:val="left" w:pos="3980"/>
        </w:tabs>
        <w:spacing w:line="360" w:lineRule="auto"/>
        <w:ind w:left="360"/>
        <w:jc w:val="both"/>
        <w:rPr>
          <w:rFonts w:ascii="Tahoma" w:hAnsi="Tahoma" w:cs="Tahoma"/>
          <w:color w:val="002060"/>
          <w:szCs w:val="24"/>
          <w:lang w:val="sq-AL"/>
        </w:rPr>
      </w:pPr>
      <w:r w:rsidRPr="003D7EA2">
        <w:rPr>
          <w:rFonts w:ascii="Tahoma" w:hAnsi="Tahoma" w:cs="Tahoma"/>
          <w:color w:val="002060"/>
          <w:sz w:val="24"/>
          <w:szCs w:val="24"/>
          <w:lang w:val="sq-AL"/>
        </w:rPr>
        <w:t xml:space="preserve">Organizatori duhet të përgatitë logon e </w:t>
      </w:r>
      <w:proofErr w:type="spellStart"/>
      <w:r w:rsidRPr="003D7EA2">
        <w:rPr>
          <w:rFonts w:ascii="Tahoma" w:hAnsi="Tahoma" w:cs="Tahoma"/>
          <w:color w:val="002060"/>
          <w:sz w:val="24"/>
          <w:szCs w:val="24"/>
          <w:lang w:val="sq-AL"/>
        </w:rPr>
        <w:t>eventit</w:t>
      </w:r>
      <w:proofErr w:type="spellEnd"/>
      <w:r w:rsidRPr="003D7EA2">
        <w:rPr>
          <w:rFonts w:ascii="Tahoma" w:hAnsi="Tahoma" w:cs="Tahoma"/>
          <w:color w:val="002060"/>
          <w:sz w:val="24"/>
          <w:szCs w:val="24"/>
          <w:lang w:val="sq-AL"/>
        </w:rPr>
        <w:t xml:space="preserve"> dhe e njëjta duhet të miratohet nga Zyra e Ligës Unike të Basketbollit. </w:t>
      </w:r>
      <w:r w:rsidR="001F3CF1" w:rsidRPr="003D7EA2">
        <w:rPr>
          <w:rFonts w:ascii="Tahoma" w:hAnsi="Tahoma" w:cs="Tahoma"/>
          <w:color w:val="002060"/>
          <w:sz w:val="24"/>
          <w:szCs w:val="24"/>
          <w:lang w:val="sq-AL"/>
        </w:rPr>
        <w:br/>
      </w:r>
      <w:r w:rsidRPr="003D7EA2">
        <w:rPr>
          <w:rFonts w:ascii="Tahoma" w:hAnsi="Tahoma" w:cs="Tahoma"/>
          <w:color w:val="002060"/>
          <w:sz w:val="24"/>
          <w:szCs w:val="24"/>
          <w:lang w:val="sq-AL"/>
        </w:rPr>
        <w:t xml:space="preserve">Logo duhet të jetë e gatshme për publikim më së largu 1 javë para Final 4 në mënyrë që të </w:t>
      </w:r>
      <w:proofErr w:type="spellStart"/>
      <w:r w:rsidRPr="003D7EA2">
        <w:rPr>
          <w:rFonts w:ascii="Tahoma" w:hAnsi="Tahoma" w:cs="Tahoma"/>
          <w:color w:val="002060"/>
          <w:sz w:val="24"/>
          <w:szCs w:val="24"/>
          <w:lang w:val="sq-AL"/>
        </w:rPr>
        <w:t>eventi</w:t>
      </w:r>
      <w:proofErr w:type="spellEnd"/>
      <w:r w:rsidRPr="003D7EA2">
        <w:rPr>
          <w:rFonts w:ascii="Tahoma" w:hAnsi="Tahoma" w:cs="Tahoma"/>
          <w:color w:val="002060"/>
          <w:sz w:val="24"/>
          <w:szCs w:val="24"/>
          <w:lang w:val="sq-AL"/>
        </w:rPr>
        <w:t xml:space="preserve"> të promovohet sa më shumë.</w:t>
      </w:r>
    </w:p>
    <w:p w14:paraId="3AF5F6F3" w14:textId="70265531" w:rsidR="005C0B4D" w:rsidRPr="003D7EA2" w:rsidRDefault="005C0B4D" w:rsidP="005533DB">
      <w:pPr>
        <w:pStyle w:val="Heading3"/>
        <w:jc w:val="both"/>
        <w:rPr>
          <w:rFonts w:ascii="Tahoma" w:hAnsi="Tahoma" w:cs="Tahoma"/>
          <w:color w:val="002060"/>
          <w:szCs w:val="24"/>
          <w:lang w:val="sq-AL"/>
        </w:rPr>
      </w:pPr>
      <w:bookmarkStart w:id="46" w:name="_Toc59625430"/>
      <w:r w:rsidRPr="003D7EA2">
        <w:rPr>
          <w:rFonts w:ascii="Tahoma" w:hAnsi="Tahoma" w:cs="Tahoma"/>
          <w:color w:val="002060"/>
          <w:szCs w:val="24"/>
          <w:lang w:val="sq-AL"/>
        </w:rPr>
        <w:t xml:space="preserve">7.2. </w:t>
      </w:r>
      <w:proofErr w:type="spellStart"/>
      <w:r w:rsidRPr="003D7EA2">
        <w:rPr>
          <w:rFonts w:ascii="Tahoma" w:hAnsi="Tahoma" w:cs="Tahoma"/>
          <w:color w:val="002060"/>
          <w:szCs w:val="24"/>
          <w:lang w:val="sq-AL"/>
        </w:rPr>
        <w:t>Brendimi</w:t>
      </w:r>
      <w:proofErr w:type="spellEnd"/>
      <w:r w:rsidRPr="003D7EA2">
        <w:rPr>
          <w:rFonts w:ascii="Tahoma" w:hAnsi="Tahoma" w:cs="Tahoma"/>
          <w:color w:val="002060"/>
          <w:szCs w:val="24"/>
          <w:lang w:val="sq-AL"/>
        </w:rPr>
        <w:t xml:space="preserve"> në fushën e lojës</w:t>
      </w:r>
      <w:bookmarkEnd w:id="46"/>
      <w:r w:rsidRPr="003D7EA2">
        <w:rPr>
          <w:rFonts w:ascii="Tahoma" w:hAnsi="Tahoma" w:cs="Tahoma"/>
          <w:color w:val="002060"/>
          <w:szCs w:val="24"/>
          <w:lang w:val="sq-AL"/>
        </w:rPr>
        <w:t xml:space="preserve"> </w:t>
      </w:r>
    </w:p>
    <w:p w14:paraId="090FA903" w14:textId="77777777" w:rsidR="005C0B4D" w:rsidRPr="003D7EA2" w:rsidRDefault="005C0B4D" w:rsidP="00CA4EA4">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 xml:space="preserve">- Deri në 8 hapësira reklamuese (4 reklama) janë në dispozicion të Organizatorit në dhe për rreth fushës së lojës (shiko diagramin);  </w:t>
      </w:r>
    </w:p>
    <w:p w14:paraId="38D39EAC" w14:textId="77777777" w:rsidR="005C0B4D" w:rsidRPr="003D7EA2" w:rsidRDefault="005C0B4D" w:rsidP="00CA4EA4">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 xml:space="preserve">- Duke përfshirë këtu 2 rrathët e gjuajtjeve të lira që janë në dispozicion të Organizatorit (e të njëjtës kompani); </w:t>
      </w:r>
    </w:p>
    <w:p w14:paraId="297B0A5F" w14:textId="02BF4986" w:rsidR="005C0B4D" w:rsidRPr="003D7EA2" w:rsidRDefault="005C0B4D" w:rsidP="00CA4EA4">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 Reklama në mesin e fushës i takon U</w:t>
      </w:r>
      <w:r w:rsidR="00154FF9" w:rsidRPr="003D7EA2">
        <w:rPr>
          <w:rFonts w:ascii="Tahoma" w:hAnsi="Tahoma" w:cs="Tahoma"/>
          <w:color w:val="002060"/>
          <w:sz w:val="24"/>
          <w:szCs w:val="24"/>
          <w:lang w:val="sq-AL"/>
        </w:rPr>
        <w:t>BL</w:t>
      </w:r>
      <w:r w:rsidRPr="003D7EA2">
        <w:rPr>
          <w:rFonts w:ascii="Tahoma" w:hAnsi="Tahoma" w:cs="Tahoma"/>
          <w:color w:val="002060"/>
          <w:sz w:val="24"/>
          <w:szCs w:val="24"/>
          <w:lang w:val="sq-AL"/>
        </w:rPr>
        <w:t xml:space="preserve">; </w:t>
      </w:r>
    </w:p>
    <w:p w14:paraId="7049A8D7" w14:textId="77777777" w:rsidR="005C0B4D" w:rsidRPr="003D7EA2" w:rsidRDefault="005C0B4D" w:rsidP="00CA4EA4">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 xml:space="preserve">- Një hapësirë shtesë reklamuese duhet të vendoset para tavolinës zyrtare me emrin e qytetit nikoqir; </w:t>
      </w:r>
    </w:p>
    <w:p w14:paraId="54DF2123" w14:textId="77777777" w:rsidR="005C0B4D" w:rsidRPr="003D7EA2" w:rsidRDefault="005C0B4D" w:rsidP="00CA4EA4">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 xml:space="preserve">- 80% e reklamave në LED i takojnë Organizatorit dhe 20% i takojnë UBL; </w:t>
      </w:r>
    </w:p>
    <w:p w14:paraId="0F071E40" w14:textId="77777777" w:rsidR="005C0B4D" w:rsidRPr="003D7EA2" w:rsidRDefault="005C0B4D" w:rsidP="00CA4EA4">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 Duhet të jenë maksimumi 14 rrotullime në LED, derisa "pozicioni zero" duhet t’i takojë UBL. Rekomandohet që çdo rotacion të paraqitet për 15 sekonda;</w:t>
      </w:r>
    </w:p>
    <w:p w14:paraId="1F202B42" w14:textId="77777777" w:rsidR="005C0B4D" w:rsidRPr="003D7EA2" w:rsidRDefault="005C0B4D" w:rsidP="00CA4EA4">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 xml:space="preserve">- Plani i rrotullimeve në LED duhet të përgatitet nga Organizatori dhe të miratohet nga UBL. </w:t>
      </w:r>
    </w:p>
    <w:p w14:paraId="14C5EEE6" w14:textId="099F1B09" w:rsidR="005C0B4D" w:rsidRPr="003D7EA2" w:rsidRDefault="005C0B4D" w:rsidP="006558EA">
      <w:pPr>
        <w:pStyle w:val="Heading3"/>
        <w:jc w:val="both"/>
        <w:rPr>
          <w:rFonts w:ascii="Tahoma" w:hAnsi="Tahoma" w:cs="Tahoma"/>
          <w:noProof/>
          <w:color w:val="002060"/>
          <w:szCs w:val="24"/>
          <w:lang w:val="sq-AL"/>
        </w:rPr>
      </w:pPr>
      <w:bookmarkStart w:id="47" w:name="_Toc59625431"/>
      <w:r w:rsidRPr="003D7EA2">
        <w:rPr>
          <w:rFonts w:ascii="Tahoma" w:hAnsi="Tahoma" w:cs="Tahoma"/>
          <w:noProof/>
          <w:color w:val="002060"/>
          <w:szCs w:val="24"/>
          <w:lang w:val="sq-AL"/>
        </w:rPr>
        <w:t>7.3. Brendimi brenda dhe jashtë palestrës</w:t>
      </w:r>
      <w:bookmarkEnd w:id="47"/>
    </w:p>
    <w:p w14:paraId="086AA06F" w14:textId="77777777" w:rsidR="005C0B4D" w:rsidRPr="003D7EA2" w:rsidRDefault="005C0B4D" w:rsidP="00CA4EA4">
      <w:pPr>
        <w:shd w:val="clear" w:color="auto" w:fill="FFFFFF"/>
        <w:spacing w:after="0" w:line="240" w:lineRule="auto"/>
        <w:ind w:left="360"/>
        <w:jc w:val="both"/>
        <w:rPr>
          <w:rFonts w:ascii="Tahoma" w:hAnsi="Tahoma" w:cs="Tahoma"/>
          <w:noProof/>
          <w:color w:val="002060"/>
          <w:sz w:val="24"/>
          <w:szCs w:val="24"/>
          <w:lang w:val="sq-AL"/>
        </w:rPr>
      </w:pPr>
      <w:r w:rsidRPr="003D7EA2">
        <w:rPr>
          <w:rFonts w:ascii="Tahoma" w:hAnsi="Tahoma" w:cs="Tahoma"/>
          <w:noProof/>
          <w:color w:val="002060"/>
          <w:sz w:val="24"/>
          <w:szCs w:val="24"/>
          <w:lang w:val="sq-AL"/>
        </w:rPr>
        <w:t xml:space="preserve">Organizatori duhet të prodhoj banerë, roll-up, flamur dhe brendime të tjera të cilat duhet vendosur brenda dhe jashtë palestrës. </w:t>
      </w:r>
    </w:p>
    <w:p w14:paraId="7D99829C" w14:textId="77777777" w:rsidR="005C0B4D" w:rsidRPr="003D7EA2" w:rsidRDefault="005C0B4D" w:rsidP="00CA4EA4">
      <w:pPr>
        <w:shd w:val="clear" w:color="auto" w:fill="FFFFFF"/>
        <w:spacing w:after="0" w:line="360" w:lineRule="auto"/>
        <w:ind w:left="360"/>
        <w:jc w:val="both"/>
        <w:rPr>
          <w:rFonts w:ascii="Tahoma" w:hAnsi="Tahoma" w:cs="Tahoma"/>
          <w:noProof/>
          <w:color w:val="002060"/>
          <w:sz w:val="24"/>
          <w:szCs w:val="24"/>
          <w:lang w:val="sq-AL"/>
        </w:rPr>
      </w:pPr>
      <w:r w:rsidRPr="003D7EA2">
        <w:rPr>
          <w:rFonts w:ascii="Tahoma" w:hAnsi="Tahoma" w:cs="Tahoma"/>
          <w:noProof/>
          <w:color w:val="002060"/>
          <w:sz w:val="24"/>
          <w:szCs w:val="24"/>
          <w:lang w:val="sq-AL"/>
        </w:rPr>
        <w:t xml:space="preserve">Rekomandohet fuqishëm që Organizatori të prodhojë brendime për zonat e më poshtme: </w:t>
      </w:r>
    </w:p>
    <w:p w14:paraId="05349509" w14:textId="77777777" w:rsidR="005C0B4D" w:rsidRPr="003D7EA2" w:rsidRDefault="005C0B4D" w:rsidP="00CA4EA4">
      <w:pPr>
        <w:shd w:val="clear" w:color="auto" w:fill="FFFFFF"/>
        <w:spacing w:after="0" w:line="360" w:lineRule="auto"/>
        <w:ind w:left="360"/>
        <w:jc w:val="both"/>
        <w:rPr>
          <w:rFonts w:ascii="Tahoma" w:hAnsi="Tahoma" w:cs="Tahoma"/>
          <w:noProof/>
          <w:color w:val="002060"/>
          <w:sz w:val="24"/>
          <w:szCs w:val="24"/>
          <w:lang w:val="sq-AL"/>
        </w:rPr>
      </w:pPr>
      <w:r w:rsidRPr="003D7EA2">
        <w:rPr>
          <w:rFonts w:ascii="Tahoma" w:hAnsi="Tahoma" w:cs="Tahoma"/>
          <w:noProof/>
          <w:color w:val="002060"/>
          <w:sz w:val="24"/>
          <w:szCs w:val="24"/>
          <w:lang w:val="sq-AL"/>
        </w:rPr>
        <w:t>- Në fasadën e palestrës;</w:t>
      </w:r>
    </w:p>
    <w:p w14:paraId="4D461F35" w14:textId="77777777" w:rsidR="005C0B4D" w:rsidRPr="003D7EA2" w:rsidRDefault="005C0B4D" w:rsidP="00CA4EA4">
      <w:pPr>
        <w:shd w:val="clear" w:color="auto" w:fill="FFFFFF"/>
        <w:spacing w:after="0" w:line="360" w:lineRule="auto"/>
        <w:ind w:left="360"/>
        <w:jc w:val="both"/>
        <w:rPr>
          <w:rFonts w:ascii="Tahoma" w:hAnsi="Tahoma" w:cs="Tahoma"/>
          <w:noProof/>
          <w:color w:val="002060"/>
          <w:sz w:val="24"/>
          <w:szCs w:val="24"/>
          <w:lang w:val="sq-AL"/>
        </w:rPr>
      </w:pPr>
      <w:r w:rsidRPr="003D7EA2">
        <w:rPr>
          <w:rFonts w:ascii="Tahoma" w:hAnsi="Tahoma" w:cs="Tahoma"/>
          <w:noProof/>
          <w:color w:val="002060"/>
          <w:sz w:val="24"/>
          <w:szCs w:val="24"/>
          <w:lang w:val="sq-AL"/>
        </w:rPr>
        <w:t xml:space="preserve">- Hyrjen e spektaktorëve/ekipeve; </w:t>
      </w:r>
    </w:p>
    <w:p w14:paraId="22230087" w14:textId="77777777" w:rsidR="003D7EA2" w:rsidRPr="003D7EA2" w:rsidRDefault="003D7EA2" w:rsidP="00CA4EA4">
      <w:pPr>
        <w:shd w:val="clear" w:color="auto" w:fill="FFFFFF"/>
        <w:spacing w:after="0" w:line="360" w:lineRule="auto"/>
        <w:ind w:left="360"/>
        <w:jc w:val="both"/>
        <w:rPr>
          <w:rFonts w:ascii="Tahoma" w:hAnsi="Tahoma" w:cs="Tahoma"/>
          <w:noProof/>
          <w:color w:val="002060"/>
          <w:sz w:val="24"/>
          <w:szCs w:val="24"/>
          <w:lang w:val="sq-AL"/>
        </w:rPr>
      </w:pPr>
    </w:p>
    <w:p w14:paraId="16282327" w14:textId="730BAE1A" w:rsidR="005C0B4D" w:rsidRPr="003D7EA2" w:rsidRDefault="005C0B4D" w:rsidP="00CA4EA4">
      <w:pPr>
        <w:shd w:val="clear" w:color="auto" w:fill="FFFFFF"/>
        <w:spacing w:after="0" w:line="360" w:lineRule="auto"/>
        <w:ind w:left="360"/>
        <w:jc w:val="both"/>
        <w:rPr>
          <w:rFonts w:ascii="Tahoma" w:hAnsi="Tahoma" w:cs="Tahoma"/>
          <w:noProof/>
          <w:color w:val="002060"/>
          <w:sz w:val="24"/>
          <w:szCs w:val="24"/>
          <w:lang w:val="sq-AL"/>
        </w:rPr>
      </w:pPr>
      <w:r w:rsidRPr="003D7EA2">
        <w:rPr>
          <w:rFonts w:ascii="Tahoma" w:hAnsi="Tahoma" w:cs="Tahoma"/>
          <w:noProof/>
          <w:color w:val="002060"/>
          <w:sz w:val="24"/>
          <w:szCs w:val="24"/>
          <w:lang w:val="sq-AL"/>
        </w:rPr>
        <w:t xml:space="preserve">- Tribunën e mediave; </w:t>
      </w:r>
    </w:p>
    <w:p w14:paraId="1CD93C0D" w14:textId="77777777" w:rsidR="005C0B4D" w:rsidRPr="003D7EA2" w:rsidRDefault="005C0B4D" w:rsidP="00CA4EA4">
      <w:pPr>
        <w:shd w:val="clear" w:color="auto" w:fill="FFFFFF"/>
        <w:spacing w:after="0" w:line="360" w:lineRule="auto"/>
        <w:ind w:left="360"/>
        <w:jc w:val="both"/>
        <w:rPr>
          <w:rFonts w:ascii="Tahoma" w:hAnsi="Tahoma" w:cs="Tahoma"/>
          <w:noProof/>
          <w:color w:val="002060"/>
          <w:sz w:val="24"/>
          <w:szCs w:val="24"/>
          <w:lang w:val="sq-AL"/>
        </w:rPr>
      </w:pPr>
      <w:r w:rsidRPr="003D7EA2">
        <w:rPr>
          <w:rFonts w:ascii="Tahoma" w:hAnsi="Tahoma" w:cs="Tahoma"/>
          <w:noProof/>
          <w:color w:val="002060"/>
          <w:sz w:val="24"/>
          <w:szCs w:val="24"/>
          <w:lang w:val="sq-AL"/>
        </w:rPr>
        <w:t>- Zonën VIP (mikpritjes);</w:t>
      </w:r>
    </w:p>
    <w:p w14:paraId="54E190FE" w14:textId="77777777" w:rsidR="005C0B4D" w:rsidRPr="003D7EA2" w:rsidRDefault="005C0B4D" w:rsidP="00CA4EA4">
      <w:pPr>
        <w:shd w:val="clear" w:color="auto" w:fill="FFFFFF"/>
        <w:spacing w:after="0" w:line="360" w:lineRule="auto"/>
        <w:ind w:left="360"/>
        <w:jc w:val="both"/>
        <w:rPr>
          <w:rFonts w:ascii="Tahoma" w:hAnsi="Tahoma" w:cs="Tahoma"/>
          <w:noProof/>
          <w:color w:val="002060"/>
          <w:sz w:val="24"/>
          <w:szCs w:val="24"/>
          <w:lang w:val="sq-AL"/>
        </w:rPr>
      </w:pPr>
      <w:r w:rsidRPr="003D7EA2">
        <w:rPr>
          <w:rFonts w:ascii="Tahoma" w:hAnsi="Tahoma" w:cs="Tahoma"/>
          <w:noProof/>
          <w:color w:val="002060"/>
          <w:sz w:val="24"/>
          <w:szCs w:val="24"/>
          <w:lang w:val="sq-AL"/>
        </w:rPr>
        <w:t xml:space="preserve">- Zonën Miks;  </w:t>
      </w:r>
    </w:p>
    <w:p w14:paraId="6C844B0B" w14:textId="77777777" w:rsidR="005C0B4D" w:rsidRPr="003D7EA2" w:rsidRDefault="005C0B4D" w:rsidP="00CA4EA4">
      <w:pPr>
        <w:shd w:val="clear" w:color="auto" w:fill="FFFFFF"/>
        <w:spacing w:after="0" w:line="360" w:lineRule="auto"/>
        <w:ind w:left="360"/>
        <w:jc w:val="both"/>
        <w:rPr>
          <w:rFonts w:ascii="Tahoma" w:hAnsi="Tahoma" w:cs="Tahoma"/>
          <w:noProof/>
          <w:color w:val="002060"/>
          <w:sz w:val="24"/>
          <w:szCs w:val="24"/>
          <w:lang w:val="sq-AL"/>
        </w:rPr>
      </w:pPr>
      <w:r w:rsidRPr="003D7EA2">
        <w:rPr>
          <w:rFonts w:ascii="Tahoma" w:hAnsi="Tahoma" w:cs="Tahoma"/>
          <w:noProof/>
          <w:color w:val="002060"/>
          <w:sz w:val="24"/>
          <w:szCs w:val="24"/>
          <w:lang w:val="sq-AL"/>
        </w:rPr>
        <w:t xml:space="preserve">- Të tjera. </w:t>
      </w:r>
    </w:p>
    <w:p w14:paraId="2A3FDEFB" w14:textId="64387EDC" w:rsidR="005C0B4D" w:rsidRPr="003D7EA2" w:rsidRDefault="005C0B4D" w:rsidP="00CA4EA4">
      <w:pPr>
        <w:shd w:val="clear" w:color="auto" w:fill="FFFFFF"/>
        <w:spacing w:after="0" w:line="360" w:lineRule="auto"/>
        <w:ind w:left="360"/>
        <w:jc w:val="both"/>
        <w:rPr>
          <w:rFonts w:ascii="Tahoma" w:hAnsi="Tahoma" w:cs="Tahoma"/>
          <w:noProof/>
          <w:color w:val="002060"/>
          <w:sz w:val="24"/>
          <w:szCs w:val="24"/>
          <w:lang w:val="sq-AL"/>
        </w:rPr>
      </w:pPr>
      <w:r w:rsidRPr="003D7EA2">
        <w:rPr>
          <w:rFonts w:ascii="Tahoma" w:hAnsi="Tahoma" w:cs="Tahoma"/>
          <w:noProof/>
          <w:color w:val="002060"/>
          <w:sz w:val="24"/>
          <w:szCs w:val="24"/>
          <w:lang w:val="sq-AL"/>
        </w:rPr>
        <w:t xml:space="preserve">Dizajni i materialeve të tilla duhet të aprovohet paraprakisht nga </w:t>
      </w:r>
      <w:r w:rsidRPr="003D7EA2">
        <w:rPr>
          <w:rFonts w:ascii="Tahoma" w:hAnsi="Tahoma" w:cs="Tahoma"/>
          <w:color w:val="002060"/>
          <w:sz w:val="24"/>
          <w:szCs w:val="24"/>
          <w:lang w:val="sq-AL"/>
        </w:rPr>
        <w:t>U</w:t>
      </w:r>
      <w:r w:rsidR="00901D2E" w:rsidRPr="003D7EA2">
        <w:rPr>
          <w:rFonts w:ascii="Tahoma" w:hAnsi="Tahoma" w:cs="Tahoma"/>
          <w:color w:val="002060"/>
          <w:sz w:val="24"/>
          <w:szCs w:val="24"/>
          <w:lang w:val="sq-AL"/>
        </w:rPr>
        <w:t>BL</w:t>
      </w:r>
      <w:r w:rsidRPr="003D7EA2">
        <w:rPr>
          <w:rFonts w:ascii="Tahoma" w:hAnsi="Tahoma" w:cs="Tahoma"/>
          <w:noProof/>
          <w:color w:val="002060"/>
          <w:sz w:val="24"/>
          <w:szCs w:val="24"/>
          <w:lang w:val="sq-AL"/>
        </w:rPr>
        <w:t>. Të gjitha kostot e prodhimit të këtyre materialeve i bartë Organizatori.</w:t>
      </w:r>
    </w:p>
    <w:p w14:paraId="6F5A11EE" w14:textId="77777777" w:rsidR="005C0B4D" w:rsidRPr="003D7EA2" w:rsidRDefault="005C0B4D" w:rsidP="0045796F">
      <w:pPr>
        <w:tabs>
          <w:tab w:val="left" w:pos="3980"/>
        </w:tabs>
        <w:spacing w:line="360" w:lineRule="auto"/>
        <w:jc w:val="both"/>
        <w:rPr>
          <w:rFonts w:ascii="Tahoma" w:hAnsi="Tahoma" w:cs="Tahoma"/>
          <w:color w:val="002060"/>
          <w:sz w:val="24"/>
          <w:szCs w:val="24"/>
          <w:lang w:val="sq-AL"/>
        </w:rPr>
      </w:pPr>
    </w:p>
    <w:p w14:paraId="6D6ED3FD" w14:textId="77777777" w:rsidR="005C0B4D" w:rsidRPr="003D7EA2" w:rsidRDefault="005C0B4D" w:rsidP="0045796F">
      <w:pPr>
        <w:tabs>
          <w:tab w:val="left" w:pos="3980"/>
        </w:tabs>
        <w:spacing w:line="360" w:lineRule="auto"/>
        <w:jc w:val="both"/>
        <w:rPr>
          <w:rFonts w:ascii="Tahoma" w:hAnsi="Tahoma" w:cs="Tahoma"/>
          <w:noProof/>
          <w:color w:val="002060"/>
          <w:sz w:val="24"/>
          <w:szCs w:val="24"/>
          <w:lang w:val="sq-AL"/>
        </w:rPr>
      </w:pPr>
    </w:p>
    <w:p w14:paraId="4FC78CEA" w14:textId="77777777" w:rsidR="005C0B4D" w:rsidRPr="003D7EA2" w:rsidRDefault="005C0B4D" w:rsidP="0045796F">
      <w:pPr>
        <w:tabs>
          <w:tab w:val="left" w:pos="3980"/>
        </w:tabs>
        <w:spacing w:line="360" w:lineRule="auto"/>
        <w:jc w:val="both"/>
        <w:rPr>
          <w:rFonts w:ascii="Tahoma" w:hAnsi="Tahoma" w:cs="Tahoma"/>
          <w:color w:val="002060"/>
          <w:sz w:val="24"/>
          <w:szCs w:val="24"/>
          <w:lang w:val="sq-AL"/>
        </w:rPr>
      </w:pPr>
      <w:r w:rsidRPr="003D7EA2">
        <w:rPr>
          <w:rFonts w:ascii="Tahoma" w:hAnsi="Tahoma" w:cs="Tahoma"/>
          <w:noProof/>
          <w:color w:val="002060"/>
          <w:sz w:val="24"/>
          <w:szCs w:val="24"/>
        </w:rPr>
        <w:drawing>
          <wp:inline distT="0" distB="0" distL="0" distR="0" wp14:anchorId="57370B59" wp14:editId="75BB273A">
            <wp:extent cx="5943600" cy="473646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736465"/>
                    </a:xfrm>
                    <a:prstGeom prst="rect">
                      <a:avLst/>
                    </a:prstGeom>
                    <a:noFill/>
                    <a:ln>
                      <a:noFill/>
                    </a:ln>
                  </pic:spPr>
                </pic:pic>
              </a:graphicData>
            </a:graphic>
          </wp:inline>
        </w:drawing>
      </w:r>
    </w:p>
    <w:p w14:paraId="3575DE86" w14:textId="77777777" w:rsidR="005C0B4D" w:rsidRPr="003D7EA2" w:rsidRDefault="005C0B4D" w:rsidP="0045796F">
      <w:pPr>
        <w:tabs>
          <w:tab w:val="left" w:pos="3980"/>
        </w:tabs>
        <w:spacing w:line="360" w:lineRule="auto"/>
        <w:jc w:val="both"/>
        <w:rPr>
          <w:rFonts w:ascii="Tahoma" w:hAnsi="Tahoma" w:cs="Tahoma"/>
          <w:b/>
          <w:bCs/>
          <w:color w:val="002060"/>
          <w:sz w:val="24"/>
          <w:szCs w:val="24"/>
          <w:lang w:val="sq-AL"/>
        </w:rPr>
      </w:pPr>
    </w:p>
    <w:p w14:paraId="05E69BA4" w14:textId="77777777" w:rsidR="001F3CF1" w:rsidRPr="003D7EA2" w:rsidRDefault="001F3CF1" w:rsidP="0045796F">
      <w:pPr>
        <w:tabs>
          <w:tab w:val="left" w:pos="3980"/>
        </w:tabs>
        <w:spacing w:line="360" w:lineRule="auto"/>
        <w:jc w:val="both"/>
        <w:rPr>
          <w:rFonts w:ascii="Tahoma" w:hAnsi="Tahoma" w:cs="Tahoma"/>
          <w:b/>
          <w:bCs/>
          <w:color w:val="002060"/>
          <w:sz w:val="24"/>
          <w:szCs w:val="24"/>
          <w:lang w:val="sq-AL"/>
        </w:rPr>
      </w:pPr>
    </w:p>
    <w:p w14:paraId="0AC44C87" w14:textId="77777777" w:rsidR="00615E8A" w:rsidRPr="003D7EA2" w:rsidRDefault="00615E8A" w:rsidP="0045796F">
      <w:pPr>
        <w:pStyle w:val="Heading2"/>
        <w:spacing w:line="360" w:lineRule="auto"/>
        <w:jc w:val="both"/>
        <w:rPr>
          <w:rFonts w:ascii="Tahoma" w:hAnsi="Tahoma" w:cs="Tahoma"/>
          <w:i w:val="0"/>
          <w:iCs w:val="0"/>
          <w:color w:val="002060"/>
          <w:sz w:val="24"/>
          <w:szCs w:val="24"/>
          <w:lang w:val="sq-AL"/>
        </w:rPr>
      </w:pPr>
      <w:bookmarkStart w:id="48" w:name="_Toc59625432"/>
    </w:p>
    <w:p w14:paraId="69D5A7B9" w14:textId="44B910BF" w:rsidR="005C0B4D" w:rsidRPr="003D7EA2" w:rsidRDefault="005C0B4D" w:rsidP="0045796F">
      <w:pPr>
        <w:pStyle w:val="Heading2"/>
        <w:spacing w:line="360" w:lineRule="auto"/>
        <w:jc w:val="both"/>
        <w:rPr>
          <w:rFonts w:ascii="Tahoma" w:hAnsi="Tahoma" w:cs="Tahoma"/>
          <w:i w:val="0"/>
          <w:iCs w:val="0"/>
          <w:color w:val="002060"/>
          <w:sz w:val="24"/>
          <w:szCs w:val="24"/>
          <w:lang w:val="sq-AL"/>
        </w:rPr>
      </w:pPr>
      <w:r w:rsidRPr="003D7EA2">
        <w:rPr>
          <w:rFonts w:ascii="Tahoma" w:hAnsi="Tahoma" w:cs="Tahoma"/>
          <w:i w:val="0"/>
          <w:iCs w:val="0"/>
          <w:color w:val="002060"/>
          <w:sz w:val="24"/>
          <w:szCs w:val="24"/>
          <w:lang w:val="sq-AL"/>
        </w:rPr>
        <w:t>8. MEDIAT</w:t>
      </w:r>
      <w:bookmarkEnd w:id="48"/>
    </w:p>
    <w:p w14:paraId="449046AA" w14:textId="37DCE0D7" w:rsidR="005C0B4D" w:rsidRPr="003D7EA2" w:rsidRDefault="005C0B4D" w:rsidP="005533DB">
      <w:pPr>
        <w:pStyle w:val="Heading3"/>
        <w:jc w:val="both"/>
        <w:rPr>
          <w:rFonts w:ascii="Tahoma" w:hAnsi="Tahoma" w:cs="Tahoma"/>
          <w:color w:val="002060"/>
          <w:szCs w:val="24"/>
          <w:lang w:val="sq-AL"/>
        </w:rPr>
      </w:pPr>
      <w:bookmarkStart w:id="49" w:name="_Toc59625433"/>
      <w:r w:rsidRPr="003D7EA2">
        <w:rPr>
          <w:rFonts w:ascii="Tahoma" w:hAnsi="Tahoma" w:cs="Tahoma"/>
          <w:color w:val="002060"/>
          <w:szCs w:val="24"/>
          <w:lang w:val="sq-AL"/>
        </w:rPr>
        <w:t>8.1. Konferencat për media</w:t>
      </w:r>
      <w:bookmarkEnd w:id="49"/>
      <w:r w:rsidRPr="003D7EA2">
        <w:rPr>
          <w:rFonts w:ascii="Tahoma" w:hAnsi="Tahoma" w:cs="Tahoma"/>
          <w:color w:val="002060"/>
          <w:szCs w:val="24"/>
          <w:lang w:val="sq-AL"/>
        </w:rPr>
        <w:t xml:space="preserve"> </w:t>
      </w:r>
    </w:p>
    <w:p w14:paraId="3979B1B9" w14:textId="65F82B1B" w:rsidR="005C0B4D" w:rsidRPr="003D7EA2" w:rsidRDefault="005C0B4D" w:rsidP="00CA4EA4">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 xml:space="preserve">Liga Unike e Basketbollit e mban të drejtën e organizimit të konferencës së parë për media menjëherë pas fitimit të së drejtës për organizim të Final 4 nga Organizatori. </w:t>
      </w:r>
      <w:r w:rsidR="001F3CF1" w:rsidRPr="003D7EA2">
        <w:rPr>
          <w:rFonts w:ascii="Tahoma" w:hAnsi="Tahoma" w:cs="Tahoma"/>
          <w:color w:val="002060"/>
          <w:sz w:val="24"/>
          <w:szCs w:val="24"/>
          <w:lang w:val="sq-AL"/>
        </w:rPr>
        <w:br/>
      </w:r>
      <w:r w:rsidRPr="003D7EA2">
        <w:rPr>
          <w:rFonts w:ascii="Tahoma" w:hAnsi="Tahoma" w:cs="Tahoma"/>
          <w:color w:val="002060"/>
          <w:sz w:val="24"/>
          <w:szCs w:val="24"/>
          <w:lang w:val="sq-AL"/>
        </w:rPr>
        <w:t xml:space="preserve">Me këtë rast UBL dhe Organizatori e nënshkruajnë kontratën, si dhe japin detaje të tjera në lidhje me organizimin e </w:t>
      </w:r>
      <w:proofErr w:type="spellStart"/>
      <w:r w:rsidRPr="003D7EA2">
        <w:rPr>
          <w:rFonts w:ascii="Tahoma" w:hAnsi="Tahoma" w:cs="Tahoma"/>
          <w:color w:val="002060"/>
          <w:sz w:val="24"/>
          <w:szCs w:val="24"/>
          <w:lang w:val="sq-AL"/>
        </w:rPr>
        <w:t>eventit</w:t>
      </w:r>
      <w:proofErr w:type="spellEnd"/>
      <w:r w:rsidRPr="003D7EA2">
        <w:rPr>
          <w:rFonts w:ascii="Tahoma" w:hAnsi="Tahoma" w:cs="Tahoma"/>
          <w:color w:val="002060"/>
          <w:sz w:val="24"/>
          <w:szCs w:val="24"/>
          <w:lang w:val="sq-AL"/>
        </w:rPr>
        <w:t xml:space="preserve">. </w:t>
      </w:r>
      <w:r w:rsidR="001F3CF1" w:rsidRPr="003D7EA2">
        <w:rPr>
          <w:rFonts w:ascii="Tahoma" w:hAnsi="Tahoma" w:cs="Tahoma"/>
          <w:color w:val="002060"/>
          <w:sz w:val="24"/>
          <w:szCs w:val="24"/>
          <w:lang w:val="sq-AL"/>
        </w:rPr>
        <w:br/>
      </w:r>
      <w:r w:rsidRPr="003D7EA2">
        <w:rPr>
          <w:rFonts w:ascii="Tahoma" w:hAnsi="Tahoma" w:cs="Tahoma"/>
          <w:color w:val="002060"/>
          <w:sz w:val="24"/>
          <w:szCs w:val="24"/>
          <w:lang w:val="sq-AL"/>
        </w:rPr>
        <w:t xml:space="preserve">Konferenca e dytë është </w:t>
      </w:r>
      <w:proofErr w:type="spellStart"/>
      <w:r w:rsidRPr="003D7EA2">
        <w:rPr>
          <w:rFonts w:ascii="Tahoma" w:hAnsi="Tahoma" w:cs="Tahoma"/>
          <w:color w:val="002060"/>
          <w:sz w:val="24"/>
          <w:szCs w:val="24"/>
          <w:lang w:val="sq-AL"/>
        </w:rPr>
        <w:t>opsionale</w:t>
      </w:r>
      <w:proofErr w:type="spellEnd"/>
      <w:r w:rsidRPr="003D7EA2">
        <w:rPr>
          <w:rFonts w:ascii="Tahoma" w:hAnsi="Tahoma" w:cs="Tahoma"/>
          <w:color w:val="002060"/>
          <w:sz w:val="24"/>
          <w:szCs w:val="24"/>
          <w:lang w:val="sq-AL"/>
        </w:rPr>
        <w:t xml:space="preserve"> dhe mund të mbahet më së largu 24 orë para fillimit të Final 4. Në rast se mbahet, atëherë të pranishëm duhet të jenë kapitenët e ekipeve pjesëmarrëse. Shpenzimet e udhëtimit të kapitenëve të ekipeve (në rast se vijnë nga qytete të ndryshme) i bartë UBL.  </w:t>
      </w:r>
    </w:p>
    <w:p w14:paraId="04CE89EF" w14:textId="69FB3A4A" w:rsidR="001F3CF1" w:rsidRPr="003D7EA2" w:rsidRDefault="005C0B4D" w:rsidP="005533DB">
      <w:pPr>
        <w:pStyle w:val="Heading3"/>
        <w:jc w:val="both"/>
        <w:rPr>
          <w:rFonts w:ascii="Tahoma" w:hAnsi="Tahoma" w:cs="Tahoma"/>
          <w:color w:val="002060"/>
          <w:szCs w:val="24"/>
          <w:lang w:val="sq-AL"/>
        </w:rPr>
      </w:pPr>
      <w:bookmarkStart w:id="50" w:name="_Toc59625434"/>
      <w:r w:rsidRPr="003D7EA2">
        <w:rPr>
          <w:rFonts w:ascii="Tahoma" w:hAnsi="Tahoma" w:cs="Tahoma"/>
          <w:color w:val="002060"/>
          <w:szCs w:val="24"/>
          <w:lang w:val="sq-AL"/>
        </w:rPr>
        <w:t>8.2. Broshurat e Final 4</w:t>
      </w:r>
      <w:bookmarkEnd w:id="50"/>
      <w:r w:rsidRPr="003D7EA2">
        <w:rPr>
          <w:rFonts w:ascii="Tahoma" w:hAnsi="Tahoma" w:cs="Tahoma"/>
          <w:color w:val="002060"/>
          <w:szCs w:val="24"/>
          <w:lang w:val="sq-AL"/>
        </w:rPr>
        <w:t xml:space="preserve"> </w:t>
      </w:r>
    </w:p>
    <w:p w14:paraId="028E445C" w14:textId="77777777" w:rsidR="005C0B4D" w:rsidRPr="003D7EA2" w:rsidRDefault="005C0B4D" w:rsidP="00CA4EA4">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Organizatori obligohet që të përgatisë dhe të printojë broshurën e Final 4. Përmbajtja e broshurës përgatitet nga organizatori me miratimin e Ligës Unike të Basketbollit. Broshura duhet të përmbajë këto elemente themelore:</w:t>
      </w:r>
    </w:p>
    <w:p w14:paraId="26E1292F" w14:textId="77777777" w:rsidR="005C0B4D" w:rsidRPr="003D7EA2" w:rsidRDefault="005C0B4D" w:rsidP="00CA4EA4">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 xml:space="preserve"> Informatat për ekipet (së bashku me logot e tyre) dhe lojtarët pjesëmarrës;</w:t>
      </w:r>
    </w:p>
    <w:p w14:paraId="26F5A68D" w14:textId="77777777" w:rsidR="005C0B4D" w:rsidRPr="003D7EA2" w:rsidRDefault="005C0B4D" w:rsidP="00CA4EA4">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 Informatat për qytetin dhe palestrën ku zhvillohet Final 4;</w:t>
      </w:r>
    </w:p>
    <w:p w14:paraId="39033BBA" w14:textId="77777777" w:rsidR="005C0B4D" w:rsidRPr="003D7EA2" w:rsidRDefault="005C0B4D" w:rsidP="00CA4EA4">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 Listën e fituesve të mëhershëm të trofeut dhe historikun e garës;</w:t>
      </w:r>
    </w:p>
    <w:p w14:paraId="4C171381" w14:textId="77777777" w:rsidR="005C0B4D" w:rsidRPr="003D7EA2" w:rsidRDefault="005C0B4D" w:rsidP="00CA4EA4">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 xml:space="preserve">- Logon e </w:t>
      </w:r>
      <w:proofErr w:type="spellStart"/>
      <w:r w:rsidRPr="003D7EA2">
        <w:rPr>
          <w:rFonts w:ascii="Tahoma" w:hAnsi="Tahoma" w:cs="Tahoma"/>
          <w:color w:val="002060"/>
          <w:sz w:val="24"/>
          <w:szCs w:val="24"/>
          <w:lang w:val="sq-AL"/>
        </w:rPr>
        <w:t>eventit</w:t>
      </w:r>
      <w:proofErr w:type="spellEnd"/>
      <w:r w:rsidRPr="003D7EA2">
        <w:rPr>
          <w:rFonts w:ascii="Tahoma" w:hAnsi="Tahoma" w:cs="Tahoma"/>
          <w:color w:val="002060"/>
          <w:sz w:val="24"/>
          <w:szCs w:val="24"/>
          <w:lang w:val="sq-AL"/>
        </w:rPr>
        <w:t xml:space="preserve">, logon e FSHB-së dhe logon e FBK-së; </w:t>
      </w:r>
    </w:p>
    <w:p w14:paraId="2C5419E6" w14:textId="77777777" w:rsidR="005C0B4D" w:rsidRPr="003D7EA2" w:rsidRDefault="005C0B4D" w:rsidP="00CA4EA4">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 xml:space="preserve">- Listën dhe logot e sponsorëve të Final 4; </w:t>
      </w:r>
    </w:p>
    <w:p w14:paraId="317264D2" w14:textId="77777777" w:rsidR="005C0B4D" w:rsidRPr="003D7EA2" w:rsidRDefault="005C0B4D" w:rsidP="00CA4EA4">
      <w:pPr>
        <w:tabs>
          <w:tab w:val="left" w:pos="3980"/>
        </w:tabs>
        <w:spacing w:line="360" w:lineRule="auto"/>
        <w:ind w:left="360"/>
        <w:jc w:val="both"/>
        <w:rPr>
          <w:rFonts w:ascii="Tahoma" w:hAnsi="Tahoma" w:cs="Tahoma"/>
          <w:color w:val="002060"/>
          <w:sz w:val="24"/>
          <w:szCs w:val="24"/>
          <w:lang w:val="sq-AL"/>
        </w:rPr>
      </w:pPr>
      <w:r w:rsidRPr="003D7EA2">
        <w:rPr>
          <w:rFonts w:ascii="Tahoma" w:hAnsi="Tahoma" w:cs="Tahoma"/>
          <w:color w:val="002060"/>
          <w:sz w:val="24"/>
          <w:szCs w:val="24"/>
          <w:lang w:val="sq-AL"/>
        </w:rPr>
        <w:t>Broshura duhet të printohet në së paku 200 ekzemplarë dhe është e obligueshme që të distribuohet për të gjithë mysafirët VIP dhe për gazetarët e akredituar.</w:t>
      </w:r>
    </w:p>
    <w:p w14:paraId="0C92A515" w14:textId="77777777" w:rsidR="005C0B4D" w:rsidRPr="003D7EA2" w:rsidRDefault="005C0B4D" w:rsidP="0045796F">
      <w:pPr>
        <w:tabs>
          <w:tab w:val="left" w:pos="3980"/>
        </w:tabs>
        <w:spacing w:line="360" w:lineRule="auto"/>
        <w:rPr>
          <w:rFonts w:ascii="Tahoma" w:hAnsi="Tahoma" w:cs="Tahoma"/>
          <w:color w:val="002060"/>
          <w:sz w:val="24"/>
          <w:szCs w:val="24"/>
          <w:lang w:val="sq-AL"/>
        </w:rPr>
      </w:pPr>
    </w:p>
    <w:p w14:paraId="70D3D378" w14:textId="77777777" w:rsidR="004274A1" w:rsidRPr="003D7EA2" w:rsidRDefault="004274A1" w:rsidP="0045796F">
      <w:pPr>
        <w:tabs>
          <w:tab w:val="left" w:pos="3980"/>
        </w:tabs>
        <w:spacing w:line="360" w:lineRule="auto"/>
        <w:rPr>
          <w:rFonts w:ascii="Tahoma" w:hAnsi="Tahoma" w:cs="Tahoma"/>
          <w:color w:val="002060"/>
          <w:sz w:val="24"/>
          <w:szCs w:val="24"/>
          <w:lang w:val="sq-AL"/>
        </w:rPr>
      </w:pPr>
    </w:p>
    <w:p w14:paraId="09648F52" w14:textId="77777777" w:rsidR="004274A1" w:rsidRPr="003D7EA2" w:rsidRDefault="004274A1" w:rsidP="0045796F">
      <w:pPr>
        <w:tabs>
          <w:tab w:val="left" w:pos="3980"/>
        </w:tabs>
        <w:spacing w:line="360" w:lineRule="auto"/>
        <w:rPr>
          <w:rFonts w:ascii="Tahoma" w:hAnsi="Tahoma" w:cs="Tahoma"/>
          <w:color w:val="002060"/>
          <w:sz w:val="24"/>
          <w:szCs w:val="24"/>
          <w:lang w:val="sq-AL"/>
        </w:rPr>
      </w:pPr>
    </w:p>
    <w:p w14:paraId="5F0FE85F" w14:textId="77777777" w:rsidR="00615E8A" w:rsidRPr="003D7EA2" w:rsidRDefault="00615E8A" w:rsidP="001F3CF1">
      <w:pPr>
        <w:pStyle w:val="Heading2"/>
        <w:spacing w:line="360" w:lineRule="auto"/>
        <w:rPr>
          <w:rFonts w:ascii="Tahoma" w:hAnsi="Tahoma" w:cs="Tahoma"/>
          <w:color w:val="002060"/>
          <w:sz w:val="24"/>
          <w:szCs w:val="24"/>
          <w:lang w:val="sq-AL"/>
        </w:rPr>
      </w:pPr>
      <w:bookmarkStart w:id="51" w:name="_Toc59625435"/>
    </w:p>
    <w:p w14:paraId="71DADF7A" w14:textId="58A2226F" w:rsidR="005C0B4D" w:rsidRPr="003D7EA2" w:rsidRDefault="005C0B4D" w:rsidP="001F3CF1">
      <w:pPr>
        <w:pStyle w:val="Heading2"/>
        <w:spacing w:line="360" w:lineRule="auto"/>
        <w:rPr>
          <w:rFonts w:ascii="Tahoma" w:hAnsi="Tahoma" w:cs="Tahoma"/>
          <w:i w:val="0"/>
          <w:iCs w:val="0"/>
          <w:color w:val="002060"/>
          <w:sz w:val="24"/>
          <w:szCs w:val="24"/>
          <w:lang w:val="sq-AL"/>
        </w:rPr>
      </w:pPr>
      <w:r w:rsidRPr="003D7EA2">
        <w:rPr>
          <w:rFonts w:ascii="Tahoma" w:hAnsi="Tahoma" w:cs="Tahoma"/>
          <w:i w:val="0"/>
          <w:iCs w:val="0"/>
          <w:color w:val="002060"/>
          <w:sz w:val="24"/>
          <w:szCs w:val="24"/>
          <w:lang w:val="sq-AL"/>
        </w:rPr>
        <w:t>9. ANNEX 1</w:t>
      </w:r>
      <w:bookmarkEnd w:id="51"/>
    </w:p>
    <w:p w14:paraId="13044667" w14:textId="27B8820E" w:rsidR="005533DB" w:rsidRPr="003D7EA2" w:rsidRDefault="001F3CF1" w:rsidP="0045796F">
      <w:pPr>
        <w:tabs>
          <w:tab w:val="left" w:pos="3980"/>
        </w:tabs>
        <w:spacing w:line="360" w:lineRule="auto"/>
        <w:rPr>
          <w:rFonts w:ascii="Tahoma" w:hAnsi="Tahoma" w:cs="Tahoma"/>
          <w:noProof/>
          <w:color w:val="002060"/>
          <w:sz w:val="24"/>
          <w:szCs w:val="24"/>
          <w:lang w:val="sq-AL"/>
        </w:rPr>
      </w:pPr>
      <w:r w:rsidRPr="003D7EA2">
        <w:rPr>
          <w:rFonts w:ascii="Tahoma" w:hAnsi="Tahoma" w:cs="Tahoma"/>
          <w:noProof/>
          <w:color w:val="002060"/>
          <w:sz w:val="24"/>
          <w:szCs w:val="24"/>
          <w:lang w:val="sq-AL"/>
        </w:rPr>
        <w:t xml:space="preserve">    </w:t>
      </w:r>
      <w:r w:rsidR="005C0B4D" w:rsidRPr="003D7EA2">
        <w:rPr>
          <w:rFonts w:ascii="Tahoma" w:hAnsi="Tahoma" w:cs="Tahoma"/>
          <w:noProof/>
          <w:color w:val="002060"/>
          <w:sz w:val="24"/>
          <w:szCs w:val="24"/>
          <w:lang w:val="sq-AL"/>
        </w:rPr>
        <w:t xml:space="preserve">                          </w:t>
      </w:r>
      <w:r w:rsidR="005C0B4D" w:rsidRPr="003D7EA2">
        <w:rPr>
          <w:rFonts w:ascii="Tahoma" w:hAnsi="Tahoma" w:cs="Tahoma"/>
          <w:noProof/>
          <w:color w:val="002060"/>
          <w:sz w:val="24"/>
          <w:szCs w:val="24"/>
        </w:rPr>
        <w:drawing>
          <wp:inline distT="0" distB="0" distL="0" distR="0" wp14:anchorId="27DCCA5E" wp14:editId="5C4C3A02">
            <wp:extent cx="4199890" cy="593313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57054" cy="6013893"/>
                    </a:xfrm>
                    <a:prstGeom prst="rect">
                      <a:avLst/>
                    </a:prstGeom>
                    <a:noFill/>
                    <a:ln>
                      <a:noFill/>
                    </a:ln>
                  </pic:spPr>
                </pic:pic>
              </a:graphicData>
            </a:graphic>
          </wp:inline>
        </w:drawing>
      </w:r>
      <w:r w:rsidRPr="003D7EA2">
        <w:rPr>
          <w:rFonts w:ascii="Tahoma" w:hAnsi="Tahoma" w:cs="Tahoma"/>
          <w:noProof/>
          <w:color w:val="002060"/>
          <w:sz w:val="24"/>
          <w:szCs w:val="24"/>
          <w:lang w:val="sq-AL"/>
        </w:rPr>
        <w:br/>
      </w:r>
    </w:p>
    <w:p w14:paraId="74BC4F57" w14:textId="6E49746C" w:rsidR="005C0B4D" w:rsidRPr="003D7EA2" w:rsidRDefault="005C0B4D" w:rsidP="0045796F">
      <w:pPr>
        <w:tabs>
          <w:tab w:val="left" w:pos="3980"/>
        </w:tabs>
        <w:spacing w:line="360" w:lineRule="auto"/>
        <w:rPr>
          <w:rFonts w:ascii="Tahoma" w:hAnsi="Tahoma" w:cs="Tahoma"/>
          <w:noProof/>
          <w:color w:val="002060"/>
          <w:sz w:val="24"/>
          <w:szCs w:val="24"/>
          <w:lang w:val="sq-AL"/>
        </w:rPr>
      </w:pPr>
      <w:r w:rsidRPr="003D7EA2">
        <w:rPr>
          <w:rFonts w:ascii="Tahoma" w:hAnsi="Tahoma" w:cs="Tahoma"/>
          <w:noProof/>
          <w:color w:val="002060"/>
          <w:sz w:val="24"/>
          <w:szCs w:val="24"/>
          <w:lang w:val="sq-AL"/>
        </w:rPr>
        <w:t>Miratuar më _____________në_______________</w:t>
      </w:r>
    </w:p>
    <w:p w14:paraId="70749F52" w14:textId="7A917570" w:rsidR="00FE2014" w:rsidRPr="00203055" w:rsidRDefault="005C0B4D" w:rsidP="0045796F">
      <w:pPr>
        <w:tabs>
          <w:tab w:val="left" w:pos="3980"/>
        </w:tabs>
        <w:spacing w:line="360" w:lineRule="auto"/>
        <w:rPr>
          <w:rFonts w:ascii="Tahoma" w:hAnsi="Tahoma" w:cs="Tahoma"/>
          <w:noProof/>
          <w:color w:val="002060"/>
          <w:sz w:val="24"/>
          <w:szCs w:val="24"/>
          <w:lang w:val="sq-AL"/>
        </w:rPr>
      </w:pPr>
      <w:r w:rsidRPr="003D7EA2">
        <w:rPr>
          <w:rFonts w:ascii="Tahoma" w:hAnsi="Tahoma" w:cs="Tahoma"/>
          <w:noProof/>
          <w:color w:val="002060"/>
          <w:sz w:val="24"/>
          <w:szCs w:val="24"/>
          <w:lang w:val="sq-AL"/>
        </w:rPr>
        <w:t>Në emër të Bordit Drejtues t</w:t>
      </w:r>
      <w:r w:rsidRPr="003D7EA2">
        <w:rPr>
          <w:rFonts w:ascii="Tahoma" w:hAnsi="Tahoma" w:cs="Tahoma"/>
          <w:color w:val="002060"/>
          <w:sz w:val="24"/>
          <w:szCs w:val="24"/>
          <w:lang w:val="sq-AL"/>
        </w:rPr>
        <w:t>ë</w:t>
      </w:r>
      <w:r w:rsidRPr="003D7EA2">
        <w:rPr>
          <w:rFonts w:ascii="Tahoma" w:hAnsi="Tahoma" w:cs="Tahoma"/>
          <w:noProof/>
          <w:color w:val="002060"/>
          <w:sz w:val="24"/>
          <w:szCs w:val="24"/>
          <w:lang w:val="sq-AL"/>
        </w:rPr>
        <w:t xml:space="preserve"> </w:t>
      </w:r>
      <w:r w:rsidRPr="003D7EA2">
        <w:rPr>
          <w:rFonts w:ascii="Tahoma" w:hAnsi="Tahoma" w:cs="Tahoma"/>
          <w:color w:val="002060"/>
          <w:sz w:val="24"/>
          <w:szCs w:val="24"/>
          <w:lang w:val="sq-AL"/>
        </w:rPr>
        <w:t xml:space="preserve">Ligës Unike të Basketbollit </w:t>
      </w:r>
      <w:r w:rsidR="001F3CF1" w:rsidRPr="003D7EA2">
        <w:rPr>
          <w:rFonts w:ascii="Tahoma" w:hAnsi="Tahoma" w:cs="Tahoma"/>
          <w:noProof/>
          <w:color w:val="002060"/>
          <w:sz w:val="24"/>
          <w:szCs w:val="24"/>
          <w:lang w:val="sq-AL"/>
        </w:rPr>
        <w:br/>
      </w:r>
      <w:r w:rsidRPr="003D7EA2">
        <w:rPr>
          <w:rFonts w:ascii="Tahoma" w:hAnsi="Tahoma" w:cs="Tahoma"/>
          <w:noProof/>
          <w:color w:val="002060"/>
          <w:sz w:val="24"/>
          <w:szCs w:val="24"/>
          <w:lang w:val="sq-AL"/>
        </w:rPr>
        <w:t>_____________________________Kryeta</w:t>
      </w:r>
      <w:r w:rsidR="004274A1" w:rsidRPr="003D7EA2">
        <w:rPr>
          <w:rFonts w:ascii="Tahoma" w:hAnsi="Tahoma" w:cs="Tahoma"/>
          <w:noProof/>
          <w:color w:val="002060"/>
          <w:sz w:val="24"/>
          <w:szCs w:val="24"/>
          <w:lang w:val="sq-AL"/>
        </w:rPr>
        <w:t>r</w:t>
      </w:r>
      <w:r w:rsidR="004274A1" w:rsidRPr="00203055">
        <w:rPr>
          <w:rFonts w:ascii="Tahoma" w:hAnsi="Tahoma" w:cs="Tahoma"/>
          <w:noProof/>
          <w:color w:val="002060"/>
          <w:sz w:val="24"/>
          <w:szCs w:val="24"/>
          <w:lang w:val="sq-AL"/>
        </w:rPr>
        <w:t xml:space="preserve"> </w:t>
      </w:r>
    </w:p>
    <w:sectPr w:rsidR="00FE2014" w:rsidRPr="00203055" w:rsidSect="008E25DB">
      <w:headerReference w:type="default" r:id="rId15"/>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FAF57A" w14:textId="77777777" w:rsidR="00A16F89" w:rsidRDefault="00A16F89" w:rsidP="009B090E">
      <w:pPr>
        <w:spacing w:after="0" w:line="240" w:lineRule="auto"/>
      </w:pPr>
      <w:r>
        <w:separator/>
      </w:r>
    </w:p>
  </w:endnote>
  <w:endnote w:type="continuationSeparator" w:id="0">
    <w:p w14:paraId="043A3A81" w14:textId="77777777" w:rsidR="00A16F89" w:rsidRDefault="00A16F89" w:rsidP="009B09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AAF012" w14:textId="77777777" w:rsidR="00A16F89" w:rsidRDefault="00A16F89" w:rsidP="009B090E">
      <w:pPr>
        <w:spacing w:after="0" w:line="240" w:lineRule="auto"/>
      </w:pPr>
      <w:r>
        <w:separator/>
      </w:r>
    </w:p>
  </w:footnote>
  <w:footnote w:type="continuationSeparator" w:id="0">
    <w:p w14:paraId="5A9CCD30" w14:textId="77777777" w:rsidR="00A16F89" w:rsidRDefault="00A16F89" w:rsidP="009B09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70BFE1" w14:textId="36D68F3E" w:rsidR="00203055" w:rsidRDefault="00203055">
    <w:pPr>
      <w:pStyle w:val="Header"/>
    </w:pPr>
    <w:r>
      <w:rPr>
        <w:noProof/>
        <w:lang w:val="en-US"/>
      </w:rPr>
      <mc:AlternateContent>
        <mc:Choice Requires="wps">
          <w:drawing>
            <wp:anchor distT="0" distB="0" distL="114300" distR="114300" simplePos="0" relativeHeight="251661312" behindDoc="0" locked="0" layoutInCell="1" allowOverlap="1" wp14:anchorId="17E282E0" wp14:editId="6566E11A">
              <wp:simplePos x="0" y="0"/>
              <wp:positionH relativeFrom="margin">
                <wp:align>right</wp:align>
              </wp:positionH>
              <wp:positionV relativeFrom="paragraph">
                <wp:posOffset>424815</wp:posOffset>
              </wp:positionV>
              <wp:extent cx="5924550" cy="19050"/>
              <wp:effectExtent l="0" t="0" r="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4550" cy="1905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834F71" id="Straight Connector 3" o:spid="_x0000_s1026" style="position:absolute;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5.3pt,33.45pt" to="881.8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" strokecolor="#ed7d31 [3205]" strokeweight=".5pt">
              <v:stroke joinstyle="miter"/>
              <o:lock v:ext="edit" shapetype="f"/>
              <w10:wrap anchorx="margin"/>
            </v:line>
          </w:pict>
        </mc:Fallback>
      </mc:AlternateContent>
    </w:r>
    <w:r>
      <w:rPr>
        <w:noProof/>
        <w:lang w:val="en-US"/>
      </w:rPr>
      <w:drawing>
        <wp:anchor distT="0" distB="0" distL="114300" distR="114300" simplePos="0" relativeHeight="251659264" behindDoc="0" locked="0" layoutInCell="1" allowOverlap="1" wp14:anchorId="67C390C2" wp14:editId="549543F5">
          <wp:simplePos x="0" y="0"/>
          <wp:positionH relativeFrom="margin">
            <wp:posOffset>2219325</wp:posOffset>
          </wp:positionH>
          <wp:positionV relativeFrom="paragraph">
            <wp:posOffset>-438150</wp:posOffset>
          </wp:positionV>
          <wp:extent cx="1504950" cy="862965"/>
          <wp:effectExtent l="0" t="0" r="0" b="0"/>
          <wp:wrapThrough wrapText="bothSides">
            <wp:wrapPolygon edited="0">
              <wp:start x="0" y="0"/>
              <wp:lineTo x="0" y="20980"/>
              <wp:lineTo x="21327" y="20980"/>
              <wp:lineTo x="21327"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logo Liga Unike.png"/>
                  <pic:cNvPicPr/>
                </pic:nvPicPr>
                <pic:blipFill>
                  <a:blip r:embed="rId1">
                    <a:extLst>
                      <a:ext uri="{28A0092B-C50C-407E-A947-70E740481C1C}">
                        <a14:useLocalDpi xmlns:a14="http://schemas.microsoft.com/office/drawing/2010/main" val="0"/>
                      </a:ext>
                    </a:extLst>
                  </a:blip>
                  <a:stretch>
                    <a:fillRect/>
                  </a:stretch>
                </pic:blipFill>
                <pic:spPr>
                  <a:xfrm>
                    <a:off x="0" y="0"/>
                    <a:ext cx="1504950" cy="86296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9671433"/>
    <w:multiLevelType w:val="multilevel"/>
    <w:tmpl w:val="3C96DB08"/>
    <w:lvl w:ilvl="0">
      <w:start w:val="1"/>
      <w:numFmt w:val="decimal"/>
      <w:lvlText w:val="%1."/>
      <w:lvlJc w:val="left"/>
      <w:pPr>
        <w:ind w:left="720" w:hanging="360"/>
      </w:pPr>
      <w:rPr>
        <w:rFonts w:hint="default"/>
      </w:rPr>
    </w:lvl>
    <w:lvl w:ilvl="1">
      <w:start w:val="1"/>
      <w:numFmt w:val="decimal"/>
      <w:pStyle w:val="Head3"/>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3BFA246A"/>
    <w:multiLevelType w:val="hybridMultilevel"/>
    <w:tmpl w:val="FD8444BE"/>
    <w:lvl w:ilvl="0" w:tplc="82162A44">
      <w:start w:val="3"/>
      <w:numFmt w:val="bullet"/>
      <w:lvlText w:val="-"/>
      <w:lvlJc w:val="left"/>
      <w:pPr>
        <w:ind w:left="720" w:hanging="360"/>
      </w:pPr>
      <w:rPr>
        <w:rFonts w:ascii="Cambria" w:eastAsia="Calibri" w:hAnsi="Cambria"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090E"/>
    <w:rsid w:val="00015C68"/>
    <w:rsid w:val="0005692C"/>
    <w:rsid w:val="00064C4D"/>
    <w:rsid w:val="0008365B"/>
    <w:rsid w:val="00087207"/>
    <w:rsid w:val="00154FF9"/>
    <w:rsid w:val="00170508"/>
    <w:rsid w:val="001A7F54"/>
    <w:rsid w:val="001B6076"/>
    <w:rsid w:val="001B75C9"/>
    <w:rsid w:val="001C315A"/>
    <w:rsid w:val="001E0EFE"/>
    <w:rsid w:val="001F3CF1"/>
    <w:rsid w:val="00203055"/>
    <w:rsid w:val="002B6B28"/>
    <w:rsid w:val="00301E7D"/>
    <w:rsid w:val="00304337"/>
    <w:rsid w:val="00310FEB"/>
    <w:rsid w:val="0037139F"/>
    <w:rsid w:val="00384358"/>
    <w:rsid w:val="003B68CD"/>
    <w:rsid w:val="003D7EA2"/>
    <w:rsid w:val="00411AA7"/>
    <w:rsid w:val="004274A1"/>
    <w:rsid w:val="00434CB4"/>
    <w:rsid w:val="004408A6"/>
    <w:rsid w:val="0045796F"/>
    <w:rsid w:val="0049652D"/>
    <w:rsid w:val="004C17E7"/>
    <w:rsid w:val="004C22DA"/>
    <w:rsid w:val="004E7A0F"/>
    <w:rsid w:val="00544954"/>
    <w:rsid w:val="0054757D"/>
    <w:rsid w:val="005533DB"/>
    <w:rsid w:val="00581739"/>
    <w:rsid w:val="00584818"/>
    <w:rsid w:val="005C0B4D"/>
    <w:rsid w:val="00615E8A"/>
    <w:rsid w:val="00643AB8"/>
    <w:rsid w:val="006558EA"/>
    <w:rsid w:val="00657A38"/>
    <w:rsid w:val="00667576"/>
    <w:rsid w:val="006C58F9"/>
    <w:rsid w:val="00722CE6"/>
    <w:rsid w:val="00755067"/>
    <w:rsid w:val="00790D01"/>
    <w:rsid w:val="007D1FBE"/>
    <w:rsid w:val="007D3D57"/>
    <w:rsid w:val="007E787D"/>
    <w:rsid w:val="008164BB"/>
    <w:rsid w:val="008959A4"/>
    <w:rsid w:val="008D1260"/>
    <w:rsid w:val="008E25DB"/>
    <w:rsid w:val="00901D2E"/>
    <w:rsid w:val="0092338D"/>
    <w:rsid w:val="00940D22"/>
    <w:rsid w:val="00971228"/>
    <w:rsid w:val="009B090E"/>
    <w:rsid w:val="009B5670"/>
    <w:rsid w:val="009E7113"/>
    <w:rsid w:val="009F5D73"/>
    <w:rsid w:val="00A02166"/>
    <w:rsid w:val="00A16F89"/>
    <w:rsid w:val="00A859A7"/>
    <w:rsid w:val="00AC57D8"/>
    <w:rsid w:val="00AC7E01"/>
    <w:rsid w:val="00B02A9D"/>
    <w:rsid w:val="00B1092C"/>
    <w:rsid w:val="00B3238D"/>
    <w:rsid w:val="00BB0CDB"/>
    <w:rsid w:val="00BF394A"/>
    <w:rsid w:val="00CA4EA4"/>
    <w:rsid w:val="00CD0AAE"/>
    <w:rsid w:val="00CD783F"/>
    <w:rsid w:val="00D007F1"/>
    <w:rsid w:val="00D442BF"/>
    <w:rsid w:val="00D8023E"/>
    <w:rsid w:val="00DC3A76"/>
    <w:rsid w:val="00DD7998"/>
    <w:rsid w:val="00DF6E83"/>
    <w:rsid w:val="00E02D2F"/>
    <w:rsid w:val="00E2520E"/>
    <w:rsid w:val="00E9072D"/>
    <w:rsid w:val="00E9113D"/>
    <w:rsid w:val="00EA5D2B"/>
    <w:rsid w:val="00EC3CE6"/>
    <w:rsid w:val="00ED565D"/>
    <w:rsid w:val="00EE4F57"/>
    <w:rsid w:val="00F03EDD"/>
    <w:rsid w:val="00F10295"/>
    <w:rsid w:val="00FC7894"/>
    <w:rsid w:val="00FE2014"/>
    <w:rsid w:val="00FE53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05E651"/>
  <w15:docId w15:val="{C8C360AA-E024-4041-B7D5-FEB8BFF21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3055"/>
  </w:style>
  <w:style w:type="paragraph" w:styleId="Heading1">
    <w:name w:val="heading 1"/>
    <w:basedOn w:val="Normal"/>
    <w:next w:val="Normal"/>
    <w:link w:val="Heading1Char"/>
    <w:qFormat/>
    <w:rsid w:val="009B090E"/>
    <w:pPr>
      <w:keepNext/>
      <w:spacing w:after="0" w:line="240" w:lineRule="auto"/>
      <w:jc w:val="center"/>
      <w:outlineLvl w:val="0"/>
    </w:pPr>
    <w:rPr>
      <w:rFonts w:ascii="Times New Roman" w:eastAsia="MS Mincho" w:hAnsi="Times New Roman" w:cs="Times New Roman"/>
      <w:b/>
      <w:bCs/>
      <w:sz w:val="24"/>
      <w:szCs w:val="20"/>
      <w:lang w:val="it-IT"/>
    </w:rPr>
  </w:style>
  <w:style w:type="paragraph" w:styleId="Heading2">
    <w:name w:val="heading 2"/>
    <w:basedOn w:val="Normal"/>
    <w:next w:val="Normal"/>
    <w:link w:val="Heading2Char"/>
    <w:qFormat/>
    <w:rsid w:val="009B090E"/>
    <w:pPr>
      <w:keepNext/>
      <w:spacing w:before="240" w:after="60" w:line="240" w:lineRule="auto"/>
      <w:outlineLvl w:val="1"/>
    </w:pPr>
    <w:rPr>
      <w:rFonts w:ascii="Arial" w:eastAsia="MS Mincho" w:hAnsi="Arial" w:cs="Arial"/>
      <w:b/>
      <w:bCs/>
      <w:i/>
      <w:iCs/>
      <w:sz w:val="28"/>
      <w:szCs w:val="28"/>
      <w:lang w:val="it-IT"/>
    </w:rPr>
  </w:style>
  <w:style w:type="paragraph" w:styleId="Heading3">
    <w:name w:val="heading 3"/>
    <w:basedOn w:val="Normal"/>
    <w:next w:val="Normal"/>
    <w:link w:val="Heading3Char"/>
    <w:unhideWhenUsed/>
    <w:qFormat/>
    <w:rsid w:val="009B090E"/>
    <w:pPr>
      <w:keepNext/>
      <w:keepLines/>
      <w:spacing w:before="200" w:after="0" w:line="240" w:lineRule="auto"/>
      <w:outlineLvl w:val="2"/>
    </w:pPr>
    <w:rPr>
      <w:rFonts w:asciiTheme="majorHAnsi" w:eastAsiaTheme="majorEastAsia" w:hAnsiTheme="majorHAnsi" w:cstheme="majorBidi"/>
      <w:b/>
      <w:bCs/>
      <w:color w:val="5B9BD5" w:themeColor="accent1"/>
      <w:sz w:val="24"/>
      <w:szCs w:val="20"/>
      <w:lang w:val="it-IT"/>
    </w:rPr>
  </w:style>
  <w:style w:type="paragraph" w:styleId="Heading4">
    <w:name w:val="heading 4"/>
    <w:basedOn w:val="Normal"/>
    <w:next w:val="Normal"/>
    <w:link w:val="Heading4Char"/>
    <w:qFormat/>
    <w:rsid w:val="009B090E"/>
    <w:pPr>
      <w:keepNext/>
      <w:spacing w:before="240" w:after="60" w:line="240" w:lineRule="auto"/>
      <w:outlineLvl w:val="3"/>
    </w:pPr>
    <w:rPr>
      <w:rFonts w:ascii="Times New Roman" w:eastAsia="MS Mincho" w:hAnsi="Times New Roman" w:cs="Times New Roman"/>
      <w:b/>
      <w:bCs/>
      <w:sz w:val="28"/>
      <w:szCs w:val="28"/>
      <w:lang w:val="it-IT"/>
    </w:rPr>
  </w:style>
  <w:style w:type="paragraph" w:styleId="Heading5">
    <w:name w:val="heading 5"/>
    <w:basedOn w:val="Normal"/>
    <w:next w:val="Normal"/>
    <w:link w:val="Heading5Char"/>
    <w:qFormat/>
    <w:rsid w:val="009B090E"/>
    <w:pPr>
      <w:spacing w:before="240" w:after="60" w:line="240" w:lineRule="auto"/>
      <w:outlineLvl w:val="4"/>
    </w:pPr>
    <w:rPr>
      <w:rFonts w:ascii="Times New Roman" w:eastAsia="MS Mincho" w:hAnsi="Times New Roman" w:cs="Times New Roman"/>
      <w:b/>
      <w:bCs/>
      <w:i/>
      <w:iCs/>
      <w:sz w:val="26"/>
      <w:szCs w:val="26"/>
      <w:lang w:val="it-IT"/>
    </w:rPr>
  </w:style>
  <w:style w:type="paragraph" w:styleId="Heading6">
    <w:name w:val="heading 6"/>
    <w:basedOn w:val="Normal"/>
    <w:next w:val="Normal"/>
    <w:link w:val="Heading6Char"/>
    <w:rsid w:val="00FE2014"/>
    <w:pPr>
      <w:keepNext/>
      <w:keepLines/>
      <w:spacing w:before="200" w:after="40" w:line="276" w:lineRule="auto"/>
      <w:contextualSpacing/>
      <w:outlineLvl w:val="5"/>
    </w:pPr>
    <w:rPr>
      <w:rFonts w:ascii="Calibri" w:eastAsia="Calibri" w:hAnsi="Calibri" w:cs="Calibri"/>
      <w:b/>
      <w:color w:val="000000"/>
      <w:sz w:val="20"/>
      <w:szCs w:val="20"/>
    </w:rPr>
  </w:style>
  <w:style w:type="paragraph" w:styleId="Heading8">
    <w:name w:val="heading 8"/>
    <w:basedOn w:val="Normal"/>
    <w:next w:val="Normal"/>
    <w:link w:val="Heading8Char"/>
    <w:unhideWhenUsed/>
    <w:qFormat/>
    <w:rsid w:val="009B090E"/>
    <w:pPr>
      <w:keepNext/>
      <w:keepLines/>
      <w:spacing w:before="200" w:after="0" w:line="240" w:lineRule="auto"/>
      <w:outlineLvl w:val="7"/>
    </w:pPr>
    <w:rPr>
      <w:rFonts w:asciiTheme="majorHAnsi" w:eastAsiaTheme="majorEastAsia" w:hAnsiTheme="majorHAnsi" w:cstheme="majorBidi"/>
      <w:color w:val="404040" w:themeColor="text1" w:themeTint="BF"/>
      <w:sz w:val="20"/>
      <w:szCs w:val="20"/>
      <w:lang w:val="it-IT"/>
    </w:rPr>
  </w:style>
  <w:style w:type="paragraph" w:styleId="Heading9">
    <w:name w:val="heading 9"/>
    <w:basedOn w:val="Normal"/>
    <w:next w:val="Normal"/>
    <w:link w:val="Heading9Char"/>
    <w:qFormat/>
    <w:rsid w:val="009B090E"/>
    <w:pPr>
      <w:keepNext/>
      <w:spacing w:after="0" w:line="240" w:lineRule="auto"/>
      <w:jc w:val="center"/>
      <w:outlineLvl w:val="8"/>
    </w:pPr>
    <w:rPr>
      <w:rFonts w:ascii="Times New Roman" w:eastAsia="MS Mincho" w:hAnsi="Times New Roman" w:cs="Times New Roman"/>
      <w:cap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B090E"/>
    <w:pPr>
      <w:spacing w:after="0" w:line="240" w:lineRule="auto"/>
    </w:pPr>
    <w:rPr>
      <w:rFonts w:eastAsiaTheme="minorEastAsia"/>
    </w:rPr>
  </w:style>
  <w:style w:type="character" w:customStyle="1" w:styleId="NoSpacingChar">
    <w:name w:val="No Spacing Char"/>
    <w:basedOn w:val="DefaultParagraphFont"/>
    <w:link w:val="NoSpacing"/>
    <w:uiPriority w:val="1"/>
    <w:rsid w:val="009B090E"/>
    <w:rPr>
      <w:rFonts w:eastAsiaTheme="minorEastAsia"/>
    </w:rPr>
  </w:style>
  <w:style w:type="character" w:customStyle="1" w:styleId="Heading1Char">
    <w:name w:val="Heading 1 Char"/>
    <w:basedOn w:val="DefaultParagraphFont"/>
    <w:link w:val="Heading1"/>
    <w:rsid w:val="009B090E"/>
    <w:rPr>
      <w:rFonts w:ascii="Times New Roman" w:eastAsia="MS Mincho" w:hAnsi="Times New Roman" w:cs="Times New Roman"/>
      <w:b/>
      <w:bCs/>
      <w:sz w:val="24"/>
      <w:szCs w:val="20"/>
      <w:lang w:val="it-IT"/>
    </w:rPr>
  </w:style>
  <w:style w:type="character" w:customStyle="1" w:styleId="Heading2Char">
    <w:name w:val="Heading 2 Char"/>
    <w:basedOn w:val="DefaultParagraphFont"/>
    <w:link w:val="Heading2"/>
    <w:rsid w:val="009B090E"/>
    <w:rPr>
      <w:rFonts w:ascii="Arial" w:eastAsia="MS Mincho" w:hAnsi="Arial" w:cs="Arial"/>
      <w:b/>
      <w:bCs/>
      <w:i/>
      <w:iCs/>
      <w:sz w:val="28"/>
      <w:szCs w:val="28"/>
      <w:lang w:val="it-IT"/>
    </w:rPr>
  </w:style>
  <w:style w:type="character" w:customStyle="1" w:styleId="Heading3Char">
    <w:name w:val="Heading 3 Char"/>
    <w:basedOn w:val="DefaultParagraphFont"/>
    <w:link w:val="Heading3"/>
    <w:rsid w:val="009B090E"/>
    <w:rPr>
      <w:rFonts w:asciiTheme="majorHAnsi" w:eastAsiaTheme="majorEastAsia" w:hAnsiTheme="majorHAnsi" w:cstheme="majorBidi"/>
      <w:b/>
      <w:bCs/>
      <w:color w:val="5B9BD5" w:themeColor="accent1"/>
      <w:sz w:val="24"/>
      <w:szCs w:val="20"/>
      <w:lang w:val="it-IT"/>
    </w:rPr>
  </w:style>
  <w:style w:type="character" w:customStyle="1" w:styleId="Heading4Char">
    <w:name w:val="Heading 4 Char"/>
    <w:basedOn w:val="DefaultParagraphFont"/>
    <w:link w:val="Heading4"/>
    <w:rsid w:val="009B090E"/>
    <w:rPr>
      <w:rFonts w:ascii="Times New Roman" w:eastAsia="MS Mincho" w:hAnsi="Times New Roman" w:cs="Times New Roman"/>
      <w:b/>
      <w:bCs/>
      <w:sz w:val="28"/>
      <w:szCs w:val="28"/>
      <w:lang w:val="it-IT"/>
    </w:rPr>
  </w:style>
  <w:style w:type="character" w:customStyle="1" w:styleId="Heading5Char">
    <w:name w:val="Heading 5 Char"/>
    <w:basedOn w:val="DefaultParagraphFont"/>
    <w:link w:val="Heading5"/>
    <w:rsid w:val="009B090E"/>
    <w:rPr>
      <w:rFonts w:ascii="Times New Roman" w:eastAsia="MS Mincho" w:hAnsi="Times New Roman" w:cs="Times New Roman"/>
      <w:b/>
      <w:bCs/>
      <w:i/>
      <w:iCs/>
      <w:sz w:val="26"/>
      <w:szCs w:val="26"/>
      <w:lang w:val="it-IT"/>
    </w:rPr>
  </w:style>
  <w:style w:type="character" w:customStyle="1" w:styleId="Heading8Char">
    <w:name w:val="Heading 8 Char"/>
    <w:basedOn w:val="DefaultParagraphFont"/>
    <w:link w:val="Heading8"/>
    <w:rsid w:val="009B090E"/>
    <w:rPr>
      <w:rFonts w:asciiTheme="majorHAnsi" w:eastAsiaTheme="majorEastAsia" w:hAnsiTheme="majorHAnsi" w:cstheme="majorBidi"/>
      <w:color w:val="404040" w:themeColor="text1" w:themeTint="BF"/>
      <w:sz w:val="20"/>
      <w:szCs w:val="20"/>
      <w:lang w:val="it-IT"/>
    </w:rPr>
  </w:style>
  <w:style w:type="character" w:customStyle="1" w:styleId="Heading9Char">
    <w:name w:val="Heading 9 Char"/>
    <w:basedOn w:val="DefaultParagraphFont"/>
    <w:link w:val="Heading9"/>
    <w:rsid w:val="009B090E"/>
    <w:rPr>
      <w:rFonts w:ascii="Times New Roman" w:eastAsia="MS Mincho" w:hAnsi="Times New Roman" w:cs="Times New Roman"/>
      <w:caps/>
      <w:sz w:val="24"/>
      <w:szCs w:val="20"/>
    </w:rPr>
  </w:style>
  <w:style w:type="paragraph" w:styleId="BodyText">
    <w:name w:val="Body Text"/>
    <w:basedOn w:val="Normal"/>
    <w:link w:val="BodyTextChar"/>
    <w:rsid w:val="009B090E"/>
    <w:pPr>
      <w:spacing w:after="0" w:line="240" w:lineRule="auto"/>
      <w:jc w:val="both"/>
    </w:pPr>
    <w:rPr>
      <w:rFonts w:ascii="Times New Roman" w:eastAsia="MS Mincho" w:hAnsi="Times New Roman" w:cs="Times New Roman"/>
      <w:sz w:val="24"/>
      <w:szCs w:val="20"/>
      <w:lang w:val="it-IT"/>
    </w:rPr>
  </w:style>
  <w:style w:type="character" w:customStyle="1" w:styleId="BodyTextChar">
    <w:name w:val="Body Text Char"/>
    <w:basedOn w:val="DefaultParagraphFont"/>
    <w:link w:val="BodyText"/>
    <w:rsid w:val="009B090E"/>
    <w:rPr>
      <w:rFonts w:ascii="Times New Roman" w:eastAsia="MS Mincho" w:hAnsi="Times New Roman" w:cs="Times New Roman"/>
      <w:sz w:val="24"/>
      <w:szCs w:val="20"/>
      <w:lang w:val="it-IT"/>
    </w:rPr>
  </w:style>
  <w:style w:type="paragraph" w:customStyle="1" w:styleId="Stile1">
    <w:name w:val="Stile1"/>
    <w:basedOn w:val="Normal"/>
    <w:rsid w:val="009B090E"/>
    <w:pPr>
      <w:spacing w:after="0" w:line="240" w:lineRule="atLeast"/>
    </w:pPr>
    <w:rPr>
      <w:rFonts w:ascii="Times New Roman" w:eastAsia="MS Mincho" w:hAnsi="Times New Roman" w:cs="Times New Roman"/>
      <w:sz w:val="24"/>
      <w:szCs w:val="20"/>
      <w:lang w:val="it-IT"/>
    </w:rPr>
  </w:style>
  <w:style w:type="table" w:styleId="TableGrid">
    <w:name w:val="Table Grid"/>
    <w:basedOn w:val="TableNormal"/>
    <w:rsid w:val="009B090E"/>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9B090E"/>
    <w:pPr>
      <w:spacing w:after="120" w:line="240" w:lineRule="auto"/>
    </w:pPr>
    <w:rPr>
      <w:rFonts w:ascii="Times New Roman" w:eastAsia="MS Mincho" w:hAnsi="Times New Roman" w:cs="Times New Roman"/>
      <w:sz w:val="16"/>
      <w:szCs w:val="16"/>
      <w:lang w:val="it-IT"/>
    </w:rPr>
  </w:style>
  <w:style w:type="character" w:customStyle="1" w:styleId="BodyText3Char">
    <w:name w:val="Body Text 3 Char"/>
    <w:basedOn w:val="DefaultParagraphFont"/>
    <w:link w:val="BodyText3"/>
    <w:rsid w:val="009B090E"/>
    <w:rPr>
      <w:rFonts w:ascii="Times New Roman" w:eastAsia="MS Mincho" w:hAnsi="Times New Roman" w:cs="Times New Roman"/>
      <w:sz w:val="16"/>
      <w:szCs w:val="16"/>
      <w:lang w:val="it-IT"/>
    </w:rPr>
  </w:style>
  <w:style w:type="paragraph" w:styleId="Header">
    <w:name w:val="header"/>
    <w:basedOn w:val="Normal"/>
    <w:link w:val="HeaderChar"/>
    <w:uiPriority w:val="99"/>
    <w:unhideWhenUsed/>
    <w:rsid w:val="009B090E"/>
    <w:pPr>
      <w:tabs>
        <w:tab w:val="center" w:pos="4680"/>
        <w:tab w:val="right" w:pos="9360"/>
      </w:tabs>
      <w:spacing w:after="0" w:line="240" w:lineRule="auto"/>
    </w:pPr>
    <w:rPr>
      <w:rFonts w:ascii="Times New Roman" w:eastAsia="MS Mincho" w:hAnsi="Times New Roman" w:cs="Times New Roman"/>
      <w:sz w:val="24"/>
      <w:szCs w:val="20"/>
      <w:lang w:val="it-IT"/>
    </w:rPr>
  </w:style>
  <w:style w:type="character" w:customStyle="1" w:styleId="HeaderChar">
    <w:name w:val="Header Char"/>
    <w:basedOn w:val="DefaultParagraphFont"/>
    <w:link w:val="Header"/>
    <w:uiPriority w:val="99"/>
    <w:rsid w:val="009B090E"/>
    <w:rPr>
      <w:rFonts w:ascii="Times New Roman" w:eastAsia="MS Mincho" w:hAnsi="Times New Roman" w:cs="Times New Roman"/>
      <w:sz w:val="24"/>
      <w:szCs w:val="20"/>
      <w:lang w:val="it-IT"/>
    </w:rPr>
  </w:style>
  <w:style w:type="paragraph" w:styleId="Footer">
    <w:name w:val="footer"/>
    <w:basedOn w:val="Normal"/>
    <w:link w:val="FooterChar"/>
    <w:uiPriority w:val="99"/>
    <w:unhideWhenUsed/>
    <w:rsid w:val="009B090E"/>
    <w:pPr>
      <w:tabs>
        <w:tab w:val="center" w:pos="4680"/>
        <w:tab w:val="right" w:pos="9360"/>
      </w:tabs>
      <w:spacing w:after="0" w:line="240" w:lineRule="auto"/>
    </w:pPr>
    <w:rPr>
      <w:rFonts w:ascii="Times New Roman" w:eastAsia="MS Mincho" w:hAnsi="Times New Roman" w:cs="Times New Roman"/>
      <w:sz w:val="24"/>
      <w:szCs w:val="20"/>
      <w:lang w:val="it-IT"/>
    </w:rPr>
  </w:style>
  <w:style w:type="character" w:customStyle="1" w:styleId="FooterChar">
    <w:name w:val="Footer Char"/>
    <w:basedOn w:val="DefaultParagraphFont"/>
    <w:link w:val="Footer"/>
    <w:uiPriority w:val="99"/>
    <w:rsid w:val="009B090E"/>
    <w:rPr>
      <w:rFonts w:ascii="Times New Roman" w:eastAsia="MS Mincho" w:hAnsi="Times New Roman" w:cs="Times New Roman"/>
      <w:sz w:val="24"/>
      <w:szCs w:val="20"/>
      <w:lang w:val="it-IT"/>
    </w:rPr>
  </w:style>
  <w:style w:type="character" w:styleId="Hyperlink">
    <w:name w:val="Hyperlink"/>
    <w:uiPriority w:val="99"/>
    <w:unhideWhenUsed/>
    <w:rsid w:val="009B090E"/>
    <w:rPr>
      <w:color w:val="0000FF"/>
      <w:u w:val="single"/>
    </w:rPr>
  </w:style>
  <w:style w:type="paragraph" w:styleId="ListParagraph">
    <w:name w:val="List Paragraph"/>
    <w:basedOn w:val="Normal"/>
    <w:uiPriority w:val="34"/>
    <w:qFormat/>
    <w:rsid w:val="009B090E"/>
    <w:pPr>
      <w:spacing w:after="0" w:line="240" w:lineRule="auto"/>
      <w:ind w:left="720"/>
    </w:pPr>
    <w:rPr>
      <w:rFonts w:ascii="Times New Roman" w:eastAsia="MS Mincho" w:hAnsi="Times New Roman" w:cs="Times New Roman"/>
      <w:sz w:val="24"/>
      <w:szCs w:val="20"/>
      <w:lang w:val="it-IT"/>
    </w:rPr>
  </w:style>
  <w:style w:type="paragraph" w:styleId="BalloonText">
    <w:name w:val="Balloon Text"/>
    <w:basedOn w:val="Normal"/>
    <w:link w:val="BalloonTextChar"/>
    <w:uiPriority w:val="99"/>
    <w:semiHidden/>
    <w:unhideWhenUsed/>
    <w:rsid w:val="009B090E"/>
    <w:pPr>
      <w:spacing w:after="0" w:line="240" w:lineRule="auto"/>
    </w:pPr>
    <w:rPr>
      <w:rFonts w:ascii="Tahoma" w:eastAsia="MS Mincho" w:hAnsi="Tahoma" w:cs="Tahoma"/>
      <w:sz w:val="16"/>
      <w:szCs w:val="16"/>
      <w:lang w:val="it-IT"/>
    </w:rPr>
  </w:style>
  <w:style w:type="character" w:customStyle="1" w:styleId="BalloonTextChar">
    <w:name w:val="Balloon Text Char"/>
    <w:basedOn w:val="DefaultParagraphFont"/>
    <w:link w:val="BalloonText"/>
    <w:uiPriority w:val="99"/>
    <w:semiHidden/>
    <w:rsid w:val="009B090E"/>
    <w:rPr>
      <w:rFonts w:ascii="Tahoma" w:eastAsia="MS Mincho" w:hAnsi="Tahoma" w:cs="Tahoma"/>
      <w:sz w:val="16"/>
      <w:szCs w:val="16"/>
      <w:lang w:val="it-IT"/>
    </w:rPr>
  </w:style>
  <w:style w:type="paragraph" w:styleId="BodyTextIndent">
    <w:name w:val="Body Text Indent"/>
    <w:basedOn w:val="Normal"/>
    <w:link w:val="BodyTextIndentChar"/>
    <w:unhideWhenUsed/>
    <w:rsid w:val="009B090E"/>
    <w:pPr>
      <w:spacing w:after="120" w:line="240" w:lineRule="auto"/>
      <w:ind w:left="360"/>
    </w:pPr>
    <w:rPr>
      <w:rFonts w:ascii="Times New Roman" w:eastAsia="MS Mincho" w:hAnsi="Times New Roman" w:cs="Times New Roman"/>
      <w:sz w:val="24"/>
      <w:szCs w:val="20"/>
      <w:lang w:val="it-IT"/>
    </w:rPr>
  </w:style>
  <w:style w:type="character" w:customStyle="1" w:styleId="BodyTextIndentChar">
    <w:name w:val="Body Text Indent Char"/>
    <w:basedOn w:val="DefaultParagraphFont"/>
    <w:link w:val="BodyTextIndent"/>
    <w:rsid w:val="009B090E"/>
    <w:rPr>
      <w:rFonts w:ascii="Times New Roman" w:eastAsia="MS Mincho" w:hAnsi="Times New Roman" w:cs="Times New Roman"/>
      <w:sz w:val="24"/>
      <w:szCs w:val="20"/>
      <w:lang w:val="it-IT"/>
    </w:rPr>
  </w:style>
  <w:style w:type="paragraph" w:styleId="BodyTextIndent3">
    <w:name w:val="Body Text Indent 3"/>
    <w:basedOn w:val="Normal"/>
    <w:link w:val="BodyTextIndent3Char"/>
    <w:rsid w:val="009B090E"/>
    <w:pPr>
      <w:spacing w:after="0" w:line="240" w:lineRule="auto"/>
      <w:ind w:left="720"/>
    </w:pPr>
    <w:rPr>
      <w:rFonts w:ascii="Times New Roman" w:eastAsia="MS Mincho" w:hAnsi="Times New Roman" w:cs="Times New Roman"/>
      <w:sz w:val="24"/>
      <w:szCs w:val="20"/>
    </w:rPr>
  </w:style>
  <w:style w:type="character" w:customStyle="1" w:styleId="BodyTextIndent3Char">
    <w:name w:val="Body Text Indent 3 Char"/>
    <w:basedOn w:val="DefaultParagraphFont"/>
    <w:link w:val="BodyTextIndent3"/>
    <w:rsid w:val="009B090E"/>
    <w:rPr>
      <w:rFonts w:ascii="Times New Roman" w:eastAsia="MS Mincho" w:hAnsi="Times New Roman" w:cs="Times New Roman"/>
      <w:sz w:val="24"/>
      <w:szCs w:val="20"/>
    </w:rPr>
  </w:style>
  <w:style w:type="character" w:styleId="PageNumber">
    <w:name w:val="page number"/>
    <w:basedOn w:val="DefaultParagraphFont"/>
    <w:rsid w:val="009B090E"/>
  </w:style>
  <w:style w:type="paragraph" w:styleId="PlainText">
    <w:name w:val="Plain Text"/>
    <w:basedOn w:val="Normal"/>
    <w:link w:val="PlainTextChar"/>
    <w:rsid w:val="009B090E"/>
    <w:pPr>
      <w:spacing w:after="0" w:line="240" w:lineRule="auto"/>
    </w:pPr>
    <w:rPr>
      <w:rFonts w:ascii="Courier New" w:eastAsia="Times New Roman" w:hAnsi="Courier New" w:cs="Times New Roman"/>
      <w:sz w:val="20"/>
      <w:szCs w:val="20"/>
      <w:lang w:val="it-IT"/>
    </w:rPr>
  </w:style>
  <w:style w:type="character" w:customStyle="1" w:styleId="PlainTextChar">
    <w:name w:val="Plain Text Char"/>
    <w:basedOn w:val="DefaultParagraphFont"/>
    <w:link w:val="PlainText"/>
    <w:rsid w:val="009B090E"/>
    <w:rPr>
      <w:rFonts w:ascii="Courier New" w:eastAsia="Times New Roman" w:hAnsi="Courier New" w:cs="Times New Roman"/>
      <w:sz w:val="20"/>
      <w:szCs w:val="20"/>
      <w:lang w:val="it-IT"/>
    </w:rPr>
  </w:style>
  <w:style w:type="paragraph" w:styleId="NormalWeb">
    <w:name w:val="Normal (Web)"/>
    <w:basedOn w:val="Normal"/>
    <w:uiPriority w:val="99"/>
    <w:rsid w:val="009B090E"/>
    <w:pPr>
      <w:tabs>
        <w:tab w:val="num" w:pos="360"/>
      </w:tabs>
      <w:spacing w:after="0" w:line="240" w:lineRule="auto"/>
      <w:ind w:left="360" w:hanging="360"/>
    </w:pPr>
    <w:rPr>
      <w:rFonts w:ascii="Times New Roman" w:eastAsia="Times New Roman" w:hAnsi="Times New Roman" w:cs="Times New Roman"/>
      <w:sz w:val="24"/>
      <w:szCs w:val="24"/>
    </w:rPr>
  </w:style>
  <w:style w:type="paragraph" w:styleId="BodyText2">
    <w:name w:val="Body Text 2"/>
    <w:basedOn w:val="Normal"/>
    <w:link w:val="BodyText2Char"/>
    <w:rsid w:val="009B090E"/>
    <w:pPr>
      <w:spacing w:after="120" w:line="480" w:lineRule="auto"/>
    </w:pPr>
    <w:rPr>
      <w:rFonts w:ascii="Times New Roman" w:eastAsia="MS Mincho" w:hAnsi="Times New Roman" w:cs="Times New Roman"/>
      <w:sz w:val="24"/>
      <w:szCs w:val="20"/>
      <w:lang w:val="it-IT"/>
    </w:rPr>
  </w:style>
  <w:style w:type="character" w:customStyle="1" w:styleId="BodyText2Char">
    <w:name w:val="Body Text 2 Char"/>
    <w:basedOn w:val="DefaultParagraphFont"/>
    <w:link w:val="BodyText2"/>
    <w:rsid w:val="009B090E"/>
    <w:rPr>
      <w:rFonts w:ascii="Times New Roman" w:eastAsia="MS Mincho" w:hAnsi="Times New Roman" w:cs="Times New Roman"/>
      <w:sz w:val="24"/>
      <w:szCs w:val="20"/>
      <w:lang w:val="it-IT"/>
    </w:rPr>
  </w:style>
  <w:style w:type="paragraph" w:customStyle="1" w:styleId="TxBrp10">
    <w:name w:val="TxBr_p10"/>
    <w:basedOn w:val="Normal"/>
    <w:rsid w:val="009B090E"/>
    <w:pPr>
      <w:autoSpaceDE w:val="0"/>
      <w:autoSpaceDN w:val="0"/>
      <w:adjustRightInd w:val="0"/>
      <w:spacing w:after="0" w:line="240" w:lineRule="atLeast"/>
      <w:jc w:val="both"/>
    </w:pPr>
    <w:rPr>
      <w:rFonts w:ascii="Times New Roman" w:eastAsia="Times New Roman" w:hAnsi="Times New Roman" w:cs="Times New Roman"/>
      <w:sz w:val="24"/>
      <w:szCs w:val="24"/>
    </w:rPr>
  </w:style>
  <w:style w:type="paragraph" w:customStyle="1" w:styleId="TxBrp23">
    <w:name w:val="TxBr_p23"/>
    <w:basedOn w:val="Normal"/>
    <w:rsid w:val="009B090E"/>
    <w:pPr>
      <w:tabs>
        <w:tab w:val="left" w:pos="1468"/>
      </w:tabs>
      <w:autoSpaceDE w:val="0"/>
      <w:autoSpaceDN w:val="0"/>
      <w:adjustRightInd w:val="0"/>
      <w:spacing w:after="0" w:line="277" w:lineRule="atLeast"/>
      <w:ind w:left="1468" w:hanging="731"/>
    </w:pPr>
    <w:rPr>
      <w:rFonts w:ascii="Times New Roman" w:eastAsia="Times New Roman" w:hAnsi="Times New Roman" w:cs="Times New Roman"/>
      <w:sz w:val="24"/>
      <w:szCs w:val="24"/>
    </w:rPr>
  </w:style>
  <w:style w:type="paragraph" w:customStyle="1" w:styleId="TxBrp24">
    <w:name w:val="TxBr_p24"/>
    <w:basedOn w:val="Normal"/>
    <w:rsid w:val="009B090E"/>
    <w:pPr>
      <w:tabs>
        <w:tab w:val="left" w:pos="737"/>
      </w:tabs>
      <w:autoSpaceDE w:val="0"/>
      <w:autoSpaceDN w:val="0"/>
      <w:adjustRightInd w:val="0"/>
      <w:spacing w:after="0" w:line="277" w:lineRule="atLeast"/>
      <w:ind w:left="402" w:hanging="737"/>
    </w:pPr>
    <w:rPr>
      <w:rFonts w:ascii="Times New Roman" w:eastAsia="Times New Roman" w:hAnsi="Times New Roman" w:cs="Times New Roman"/>
      <w:sz w:val="24"/>
      <w:szCs w:val="24"/>
    </w:rPr>
  </w:style>
  <w:style w:type="paragraph" w:customStyle="1" w:styleId="TxBrp26">
    <w:name w:val="TxBr_p26"/>
    <w:basedOn w:val="Normal"/>
    <w:rsid w:val="009B090E"/>
    <w:pPr>
      <w:autoSpaceDE w:val="0"/>
      <w:autoSpaceDN w:val="0"/>
      <w:adjustRightInd w:val="0"/>
      <w:spacing w:after="0" w:line="277" w:lineRule="atLeast"/>
    </w:pPr>
    <w:rPr>
      <w:rFonts w:ascii="Times New Roman" w:eastAsia="Times New Roman" w:hAnsi="Times New Roman" w:cs="Times New Roman"/>
      <w:sz w:val="24"/>
      <w:szCs w:val="24"/>
    </w:rPr>
  </w:style>
  <w:style w:type="paragraph" w:customStyle="1" w:styleId="TxBrp35">
    <w:name w:val="TxBr_p35"/>
    <w:basedOn w:val="Normal"/>
    <w:rsid w:val="009B090E"/>
    <w:pPr>
      <w:tabs>
        <w:tab w:val="left" w:pos="204"/>
      </w:tabs>
      <w:autoSpaceDE w:val="0"/>
      <w:autoSpaceDN w:val="0"/>
      <w:adjustRightInd w:val="0"/>
      <w:spacing w:after="0" w:line="289" w:lineRule="atLeast"/>
    </w:pPr>
    <w:rPr>
      <w:rFonts w:ascii="Times New Roman" w:eastAsia="Times New Roman" w:hAnsi="Times New Roman" w:cs="Times New Roman"/>
      <w:sz w:val="24"/>
      <w:szCs w:val="24"/>
    </w:rPr>
  </w:style>
  <w:style w:type="character" w:customStyle="1" w:styleId="Heading6Char">
    <w:name w:val="Heading 6 Char"/>
    <w:basedOn w:val="DefaultParagraphFont"/>
    <w:link w:val="Heading6"/>
    <w:rsid w:val="00FE2014"/>
    <w:rPr>
      <w:rFonts w:ascii="Calibri" w:eastAsia="Calibri" w:hAnsi="Calibri" w:cs="Calibri"/>
      <w:b/>
      <w:color w:val="000000"/>
      <w:sz w:val="20"/>
      <w:szCs w:val="20"/>
    </w:rPr>
  </w:style>
  <w:style w:type="paragraph" w:styleId="Title">
    <w:name w:val="Title"/>
    <w:basedOn w:val="Normal"/>
    <w:next w:val="Normal"/>
    <w:link w:val="TitleChar"/>
    <w:rsid w:val="00FE2014"/>
    <w:pPr>
      <w:keepNext/>
      <w:keepLines/>
      <w:spacing w:before="480" w:after="120" w:line="276" w:lineRule="auto"/>
      <w:contextualSpacing/>
    </w:pPr>
    <w:rPr>
      <w:rFonts w:ascii="Calibri" w:eastAsia="Calibri" w:hAnsi="Calibri" w:cs="Calibri"/>
      <w:b/>
      <w:color w:val="000000"/>
      <w:sz w:val="32"/>
      <w:szCs w:val="72"/>
    </w:rPr>
  </w:style>
  <w:style w:type="character" w:customStyle="1" w:styleId="TitleChar">
    <w:name w:val="Title Char"/>
    <w:basedOn w:val="DefaultParagraphFont"/>
    <w:link w:val="Title"/>
    <w:rsid w:val="00FE2014"/>
    <w:rPr>
      <w:rFonts w:ascii="Calibri" w:eastAsia="Calibri" w:hAnsi="Calibri" w:cs="Calibri"/>
      <w:b/>
      <w:color w:val="000000"/>
      <w:sz w:val="32"/>
      <w:szCs w:val="72"/>
    </w:rPr>
  </w:style>
  <w:style w:type="paragraph" w:styleId="Subtitle">
    <w:name w:val="Subtitle"/>
    <w:basedOn w:val="Normal"/>
    <w:next w:val="Normal"/>
    <w:link w:val="SubtitleChar"/>
    <w:rsid w:val="00FE2014"/>
    <w:pPr>
      <w:keepNext/>
      <w:keepLines/>
      <w:spacing w:before="360" w:after="80" w:line="276" w:lineRule="auto"/>
      <w:contextualSpacing/>
    </w:pPr>
    <w:rPr>
      <w:rFonts w:ascii="Georgia" w:eastAsia="Georgia" w:hAnsi="Georgia" w:cs="Georgia"/>
      <w:i/>
      <w:color w:val="666666"/>
      <w:sz w:val="48"/>
      <w:szCs w:val="48"/>
    </w:rPr>
  </w:style>
  <w:style w:type="character" w:customStyle="1" w:styleId="SubtitleChar">
    <w:name w:val="Subtitle Char"/>
    <w:basedOn w:val="DefaultParagraphFont"/>
    <w:link w:val="Subtitle"/>
    <w:rsid w:val="00FE2014"/>
    <w:rPr>
      <w:rFonts w:ascii="Georgia" w:eastAsia="Georgia" w:hAnsi="Georgia" w:cs="Georgia"/>
      <w:i/>
      <w:color w:val="666666"/>
      <w:sz w:val="48"/>
      <w:szCs w:val="48"/>
    </w:rPr>
  </w:style>
  <w:style w:type="paragraph" w:styleId="HTMLPreformatted">
    <w:name w:val="HTML Preformatted"/>
    <w:basedOn w:val="Normal"/>
    <w:link w:val="HTMLPreformattedChar"/>
    <w:uiPriority w:val="99"/>
    <w:semiHidden/>
    <w:unhideWhenUsed/>
    <w:rsid w:val="00FE20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FE2014"/>
    <w:rPr>
      <w:rFonts w:ascii="Courier New" w:eastAsia="Times New Roman" w:hAnsi="Courier New" w:cs="Courier New"/>
      <w:sz w:val="20"/>
      <w:szCs w:val="20"/>
    </w:rPr>
  </w:style>
  <w:style w:type="character" w:styleId="Strong">
    <w:name w:val="Strong"/>
    <w:basedOn w:val="DefaultParagraphFont"/>
    <w:uiPriority w:val="22"/>
    <w:qFormat/>
    <w:rsid w:val="00FE2014"/>
    <w:rPr>
      <w:b/>
      <w:bCs/>
    </w:rPr>
  </w:style>
  <w:style w:type="character" w:styleId="Emphasis">
    <w:name w:val="Emphasis"/>
    <w:basedOn w:val="DefaultParagraphFont"/>
    <w:uiPriority w:val="20"/>
    <w:qFormat/>
    <w:rsid w:val="00FE2014"/>
    <w:rPr>
      <w:i/>
      <w:iCs/>
    </w:rPr>
  </w:style>
  <w:style w:type="character" w:customStyle="1" w:styleId="il">
    <w:name w:val="il"/>
    <w:basedOn w:val="DefaultParagraphFont"/>
    <w:rsid w:val="00FE2014"/>
  </w:style>
  <w:style w:type="character" w:styleId="HTMLCite">
    <w:name w:val="HTML Cite"/>
    <w:basedOn w:val="DefaultParagraphFont"/>
    <w:uiPriority w:val="99"/>
    <w:semiHidden/>
    <w:unhideWhenUsed/>
    <w:rsid w:val="00FE2014"/>
    <w:rPr>
      <w:i/>
      <w:iCs/>
    </w:rPr>
  </w:style>
  <w:style w:type="character" w:customStyle="1" w:styleId="UnresolvedMention1">
    <w:name w:val="Unresolved Mention1"/>
    <w:basedOn w:val="DefaultParagraphFont"/>
    <w:uiPriority w:val="99"/>
    <w:semiHidden/>
    <w:unhideWhenUsed/>
    <w:rsid w:val="00FE2014"/>
    <w:rPr>
      <w:color w:val="605E5C"/>
      <w:shd w:val="clear" w:color="auto" w:fill="E1DFDD"/>
    </w:rPr>
  </w:style>
  <w:style w:type="paragraph" w:styleId="TOCHeading">
    <w:name w:val="TOC Heading"/>
    <w:basedOn w:val="Heading1"/>
    <w:next w:val="Normal"/>
    <w:uiPriority w:val="39"/>
    <w:unhideWhenUsed/>
    <w:qFormat/>
    <w:rsid w:val="00FE2014"/>
    <w:pPr>
      <w:keepLine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lang w:val="en-US"/>
    </w:rPr>
  </w:style>
  <w:style w:type="paragraph" w:styleId="TOC1">
    <w:name w:val="toc 1"/>
    <w:basedOn w:val="Normal"/>
    <w:next w:val="Normal"/>
    <w:autoRedefine/>
    <w:uiPriority w:val="39"/>
    <w:unhideWhenUsed/>
    <w:rsid w:val="00FE2014"/>
    <w:pPr>
      <w:spacing w:after="100" w:line="276" w:lineRule="auto"/>
    </w:pPr>
    <w:rPr>
      <w:rFonts w:ascii="Calibri" w:eastAsia="Calibri" w:hAnsi="Calibri" w:cs="Calibri"/>
      <w:color w:val="000000"/>
    </w:rPr>
  </w:style>
  <w:style w:type="paragraph" w:styleId="TOC2">
    <w:name w:val="toc 2"/>
    <w:basedOn w:val="Normal"/>
    <w:next w:val="Normal"/>
    <w:autoRedefine/>
    <w:uiPriority w:val="39"/>
    <w:unhideWhenUsed/>
    <w:rsid w:val="004E7A0F"/>
    <w:pPr>
      <w:tabs>
        <w:tab w:val="right" w:leader="dot" w:pos="9350"/>
      </w:tabs>
      <w:spacing w:after="100" w:line="360" w:lineRule="auto"/>
      <w:ind w:left="220"/>
    </w:pPr>
    <w:rPr>
      <w:rFonts w:ascii="Tahoma" w:eastAsia="Calibri" w:hAnsi="Tahoma" w:cs="Tahoma"/>
      <w:noProof/>
      <w:color w:val="002060"/>
      <w:sz w:val="24"/>
      <w:szCs w:val="24"/>
      <w:lang w:val="sq-AL"/>
    </w:rPr>
  </w:style>
  <w:style w:type="paragraph" w:styleId="TOC3">
    <w:name w:val="toc 3"/>
    <w:basedOn w:val="Normal"/>
    <w:next w:val="Normal"/>
    <w:autoRedefine/>
    <w:uiPriority w:val="39"/>
    <w:unhideWhenUsed/>
    <w:rsid w:val="004E7A0F"/>
    <w:pPr>
      <w:tabs>
        <w:tab w:val="right" w:leader="dot" w:pos="9350"/>
      </w:tabs>
      <w:spacing w:after="100" w:line="360" w:lineRule="auto"/>
      <w:ind w:left="440"/>
    </w:pPr>
    <w:rPr>
      <w:rFonts w:ascii="Tahoma" w:eastAsia="Calibri" w:hAnsi="Tahoma" w:cs="Tahoma"/>
      <w:noProof/>
      <w:color w:val="002060"/>
      <w:sz w:val="24"/>
      <w:szCs w:val="24"/>
      <w:lang w:val="sq-AL"/>
    </w:rPr>
  </w:style>
  <w:style w:type="paragraph" w:customStyle="1" w:styleId="Head3">
    <w:name w:val="Head3"/>
    <w:basedOn w:val="ListParagraph"/>
    <w:rsid w:val="00FE2014"/>
    <w:pPr>
      <w:numPr>
        <w:ilvl w:val="1"/>
        <w:numId w:val="1"/>
      </w:numPr>
      <w:tabs>
        <w:tab w:val="left" w:pos="3980"/>
      </w:tabs>
      <w:spacing w:after="160" w:line="259" w:lineRule="auto"/>
      <w:contextualSpacing/>
    </w:pPr>
    <w:rPr>
      <w:rFonts w:ascii="Cambria" w:eastAsiaTheme="minorHAnsi" w:hAnsi="Cambria" w:cstheme="minorBidi"/>
      <w:b/>
      <w:bCs/>
      <w:i/>
      <w:iCs/>
      <w:szCs w:val="24"/>
      <w:lang w:val="sq-AL"/>
    </w:rPr>
  </w:style>
  <w:style w:type="paragraph" w:styleId="TOC4">
    <w:name w:val="toc 4"/>
    <w:basedOn w:val="Normal"/>
    <w:next w:val="Normal"/>
    <w:autoRedefine/>
    <w:uiPriority w:val="39"/>
    <w:unhideWhenUsed/>
    <w:rsid w:val="00FE2014"/>
    <w:pPr>
      <w:spacing w:after="100" w:line="276" w:lineRule="auto"/>
      <w:ind w:left="660"/>
    </w:pPr>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A903CDC-9493-4B1D-B412-E5A24ADBE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1253</TotalTime>
  <Pages>28</Pages>
  <Words>5020</Words>
  <Characters>28620</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UDHËZUESI PËR ORGANIZIMIN E FINAL 4</vt:lpstr>
    </vt:vector>
  </TitlesOfParts>
  <Company/>
  <LinksUpToDate>false</LinksUpToDate>
  <CharactersWithSpaces>33573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UDHËZUESI PËR ORGANIZIMIN E FINAL 4</dc:title>
  <dc:subject>LIGA UNIKE</dc:subject>
  <dc:creator>LENOVO</dc:creator>
  <cp:keywords/>
  <dc:description/>
  <cp:lastModifiedBy>Fidan Hamiti</cp:lastModifiedBy>
  <cp:revision>17</cp:revision>
  <dcterms:created xsi:type="dcterms:W3CDTF">2021-01-21T12:09:00Z</dcterms:created>
  <dcterms:modified xsi:type="dcterms:W3CDTF">2021-01-22T10:22:00Z</dcterms:modified>
</cp:coreProperties>
</file>