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29675" w14:textId="77777777" w:rsidR="009E5D2C" w:rsidRPr="000E6F1D" w:rsidRDefault="009E5D2C" w:rsidP="00C65706">
      <w:pPr>
        <w:pStyle w:val="TOCHeading"/>
        <w:spacing w:line="360" w:lineRule="auto"/>
        <w:rPr>
          <w:rFonts w:ascii="Tahoma" w:hAnsi="Tahoma" w:cs="Tahoma"/>
          <w:color w:val="002060"/>
          <w:sz w:val="24"/>
          <w:szCs w:val="24"/>
          <w:lang w:val="sq-AL"/>
        </w:rPr>
      </w:pPr>
      <w:r w:rsidRPr="000E6F1D">
        <w:rPr>
          <w:rFonts w:ascii="Tahoma" w:hAnsi="Tahoma" w:cs="Tahoma"/>
          <w:noProof/>
          <w:color w:val="002060"/>
          <w:lang w:val="sq-AL"/>
        </w:rPr>
        <w:drawing>
          <wp:anchor distT="0" distB="0" distL="114300" distR="114300" simplePos="0" relativeHeight="251662336" behindDoc="0" locked="0" layoutInCell="1" allowOverlap="1" wp14:anchorId="069613E9" wp14:editId="46869634">
            <wp:simplePos x="0" y="0"/>
            <wp:positionH relativeFrom="margin">
              <wp:align>center</wp:align>
            </wp:positionH>
            <wp:positionV relativeFrom="paragraph">
              <wp:posOffset>2000250</wp:posOffset>
            </wp:positionV>
            <wp:extent cx="5390801" cy="309118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ogo Liga Unike.png"/>
                    <pic:cNvPicPr/>
                  </pic:nvPicPr>
                  <pic:blipFill>
                    <a:blip r:embed="rId9">
                      <a:extLst>
                        <a:ext uri="{28A0092B-C50C-407E-A947-70E740481C1C}">
                          <a14:useLocalDpi xmlns:a14="http://schemas.microsoft.com/office/drawing/2010/main" val="0"/>
                        </a:ext>
                      </a:extLst>
                    </a:blip>
                    <a:stretch>
                      <a:fillRect/>
                    </a:stretch>
                  </pic:blipFill>
                  <pic:spPr>
                    <a:xfrm>
                      <a:off x="0" y="0"/>
                      <a:ext cx="5390801" cy="3091180"/>
                    </a:xfrm>
                    <a:prstGeom prst="rect">
                      <a:avLst/>
                    </a:prstGeom>
                  </pic:spPr>
                </pic:pic>
              </a:graphicData>
            </a:graphic>
            <wp14:sizeRelH relativeFrom="margin">
              <wp14:pctWidth>0</wp14:pctWidth>
            </wp14:sizeRelH>
            <wp14:sizeRelV relativeFrom="margin">
              <wp14:pctHeight>0</wp14:pctHeight>
            </wp14:sizeRelV>
          </wp:anchor>
        </w:drawing>
      </w:r>
      <w:r w:rsidRPr="000E6F1D">
        <w:rPr>
          <w:rFonts w:ascii="Tahoma" w:hAnsi="Tahoma" w:cs="Tahoma"/>
          <w:noProof/>
          <w:color w:val="002060"/>
          <w:sz w:val="24"/>
          <w:szCs w:val="24"/>
          <w:lang w:val="sq-AL"/>
        </w:rPr>
        <mc:AlternateContent>
          <mc:Choice Requires="wps">
            <w:drawing>
              <wp:anchor distT="0" distB="0" distL="114300" distR="114300" simplePos="0" relativeHeight="251661312" behindDoc="0" locked="0" layoutInCell="1" allowOverlap="1" wp14:anchorId="343D2A73" wp14:editId="29924449">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hAnsi="Tahoma" w:cs="Tahoma"/>
                                <w:color w:val="002060"/>
                                <w:sz w:val="32"/>
                                <w:szCs w:val="24"/>
                                <w:lang w:val="sq-AL"/>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F160041" w14:textId="77777777" w:rsidR="003D3CAB" w:rsidRDefault="003D3CAB" w:rsidP="009E5D2C">
                                <w:pPr>
                                  <w:pStyle w:val="NoSpacing"/>
                                  <w:jc w:val="center"/>
                                  <w:rPr>
                                    <w:caps/>
                                    <w:color w:val="323E4F" w:themeColor="text2" w:themeShade="BF"/>
                                    <w:sz w:val="40"/>
                                    <w:szCs w:val="40"/>
                                  </w:rPr>
                                </w:pPr>
                                <w:r>
                                  <w:rPr>
                                    <w:rFonts w:ascii="Tahoma" w:hAnsi="Tahoma" w:cs="Tahoma"/>
                                    <w:color w:val="002060"/>
                                    <w:sz w:val="32"/>
                                    <w:szCs w:val="24"/>
                                    <w:lang w:val="sq-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43D2A73" id="_x0000_t202" coordsize="21600,21600" o:spt="202" path="m,l,21600r21600,l21600,xe">
                <v:stroke joinstyle="miter"/>
                <v:path gradientshapeok="t" o:connecttype="rect"/>
              </v:shapetype>
              <v:shape id="Text Box 111" o:spid="_x0000_s1026" type="#_x0000_t202" style="position:absolute;margin-left:0;margin-top:0;width:288.25pt;height:287.5pt;z-index:25166131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qddQIAAFc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" filled="f" stroked="f" strokeweight=".5pt">
                <v:textbox style="mso-fit-shape-to-text:t" inset="0,0,0,0">
                  <w:txbxContent>
                    <w:sdt>
                      <w:sdtPr>
                        <w:rPr>
                          <w:rFonts w:ascii="Tahoma" w:hAnsi="Tahoma" w:cs="Tahoma"/>
                          <w:color w:val="002060"/>
                          <w:sz w:val="32"/>
                          <w:szCs w:val="24"/>
                          <w:lang w:val="sq-AL"/>
                        </w:rPr>
                        <w:alias w:val="Publish Date"/>
                        <w:tag w:val=""/>
                        <w:id w:val="400952559"/>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F160041" w14:textId="77777777" w:rsidR="003D3CAB" w:rsidRDefault="003D3CAB" w:rsidP="009E5D2C">
                          <w:pPr>
                            <w:pStyle w:val="NoSpacing"/>
                            <w:jc w:val="center"/>
                            <w:rPr>
                              <w:caps/>
                              <w:color w:val="323E4F" w:themeColor="text2" w:themeShade="BF"/>
                              <w:sz w:val="40"/>
                              <w:szCs w:val="40"/>
                            </w:rPr>
                          </w:pPr>
                          <w:r>
                            <w:rPr>
                              <w:rFonts w:ascii="Tahoma" w:hAnsi="Tahoma" w:cs="Tahoma"/>
                              <w:color w:val="002060"/>
                              <w:sz w:val="32"/>
                              <w:szCs w:val="24"/>
                              <w:lang w:val="sq-AL"/>
                            </w:rPr>
                            <w:t xml:space="preserve">     </w:t>
                          </w:r>
                        </w:p>
                      </w:sdtContent>
                    </w:sdt>
                  </w:txbxContent>
                </v:textbox>
                <w10:wrap type="square" anchorx="page" anchory="page"/>
              </v:shape>
            </w:pict>
          </mc:Fallback>
        </mc:AlternateContent>
      </w:r>
      <w:r w:rsidRPr="000E6F1D">
        <w:rPr>
          <w:rFonts w:ascii="Tahoma" w:hAnsi="Tahoma" w:cs="Tahoma"/>
          <w:noProof/>
          <w:color w:val="002060"/>
          <w:sz w:val="24"/>
          <w:szCs w:val="24"/>
          <w:lang w:val="sq-AL"/>
        </w:rPr>
        <mc:AlternateContent>
          <mc:Choice Requires="wps">
            <w:drawing>
              <wp:anchor distT="0" distB="0" distL="114300" distR="114300" simplePos="0" relativeHeight="251660288" behindDoc="0" locked="0" layoutInCell="1" allowOverlap="1" wp14:anchorId="6B527B6F" wp14:editId="56564623">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923AC" w14:textId="4800AF54" w:rsidR="003D3CAB" w:rsidRPr="009E5D2C" w:rsidRDefault="000F255A" w:rsidP="009E5D2C">
                            <w:pPr>
                              <w:pStyle w:val="NoSpacing"/>
                              <w:jc w:val="both"/>
                              <w:rPr>
                                <w:rFonts w:ascii="Tahoma" w:hAnsi="Tahoma" w:cs="Tahoma"/>
                                <w:caps/>
                                <w:color w:val="002060"/>
                                <w:sz w:val="44"/>
                                <w:szCs w:val="44"/>
                                <w:lang w:val="de-AT"/>
                              </w:rPr>
                            </w:pPr>
                            <w:sdt>
                              <w:sdtPr>
                                <w:rPr>
                                  <w:rFonts w:ascii="Tahoma" w:eastAsiaTheme="minorHAnsi" w:hAnsi="Tahoma" w:cs="Tahoma"/>
                                  <w:color w:val="002060"/>
                                  <w:sz w:val="44"/>
                                  <w:szCs w:val="44"/>
                                  <w:lang w:val="sq-AL"/>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D3CAB" w:rsidRPr="009E5D2C">
                                  <w:rPr>
                                    <w:rFonts w:ascii="Tahoma" w:eastAsiaTheme="minorHAnsi" w:hAnsi="Tahoma" w:cs="Tahoma"/>
                                    <w:color w:val="002060"/>
                                    <w:sz w:val="44"/>
                                    <w:szCs w:val="44"/>
                                    <w:lang w:val="sq-AL"/>
                                  </w:rPr>
                                  <w:t>UDHËZUES PËR ORGANIZIMIN</w:t>
                                </w:r>
                                <w:r w:rsidR="003D3CAB" w:rsidRPr="009E5D2C">
                                  <w:rPr>
                                    <w:rFonts w:ascii="Tahoma" w:eastAsiaTheme="minorHAnsi" w:hAnsi="Tahoma" w:cs="Tahoma"/>
                                    <w:color w:val="002060"/>
                                    <w:sz w:val="44"/>
                                    <w:szCs w:val="44"/>
                                    <w:lang w:val="sq-AL"/>
                                  </w:rPr>
                                  <w:br/>
                                  <w:t>E SUPERKUPËS MBARËKOMBËTARE</w:t>
                                </w:r>
                              </w:sdtContent>
                            </w:sdt>
                          </w:p>
                          <w:sdt>
                            <w:sdtPr>
                              <w:rPr>
                                <w:rFonts w:ascii="Tahoma" w:hAnsi="Tahoma" w:cs="Tahoma"/>
                                <w:smallCaps/>
                                <w:color w:val="002060"/>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7D2A6D6D" w14:textId="0FE25B7C" w:rsidR="003D3CAB" w:rsidRPr="009E5D2C" w:rsidRDefault="003D3CAB" w:rsidP="009E5D2C">
                                <w:pPr>
                                  <w:pStyle w:val="NoSpacing"/>
                                  <w:jc w:val="right"/>
                                  <w:rPr>
                                    <w:rFonts w:ascii="Tahoma" w:hAnsi="Tahoma" w:cs="Tahoma"/>
                                    <w:smallCaps/>
                                    <w:color w:val="002060"/>
                                    <w:sz w:val="36"/>
                                    <w:szCs w:val="36"/>
                                  </w:rPr>
                                </w:pPr>
                                <w:r w:rsidRPr="009E5D2C">
                                  <w:rPr>
                                    <w:rFonts w:ascii="Tahoma" w:hAnsi="Tahoma" w:cs="Tahoma"/>
                                    <w:smallCaps/>
                                    <w:color w:val="002060"/>
                                    <w:sz w:val="36"/>
                                    <w:szCs w:val="36"/>
                                  </w:rPr>
                                  <w:t>LIGA UNIKE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6B527B6F" id="Text Box 113" o:spid="_x0000_s1027"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" filled="f" stroked="f" strokeweight=".5pt">
                <v:textbox inset="0,0,0,0">
                  <w:txbxContent>
                    <w:p w14:paraId="598923AC" w14:textId="4800AF54" w:rsidR="003D3CAB" w:rsidRPr="009E5D2C" w:rsidRDefault="00BD1083" w:rsidP="009E5D2C">
                      <w:pPr>
                        <w:pStyle w:val="NoSpacing"/>
                        <w:jc w:val="both"/>
                        <w:rPr>
                          <w:rFonts w:ascii="Tahoma" w:hAnsi="Tahoma" w:cs="Tahoma"/>
                          <w:caps/>
                          <w:color w:val="002060"/>
                          <w:sz w:val="44"/>
                          <w:szCs w:val="44"/>
                          <w:lang w:val="de-AT"/>
                        </w:rPr>
                      </w:pPr>
                      <w:sdt>
                        <w:sdtPr>
                          <w:rPr>
                            <w:rFonts w:ascii="Tahoma" w:eastAsiaTheme="minorHAnsi" w:hAnsi="Tahoma" w:cs="Tahoma"/>
                            <w:color w:val="002060"/>
                            <w:sz w:val="44"/>
                            <w:szCs w:val="44"/>
                            <w:lang w:val="sq-AL"/>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D3CAB" w:rsidRPr="009E5D2C">
                            <w:rPr>
                              <w:rFonts w:ascii="Tahoma" w:eastAsiaTheme="minorHAnsi" w:hAnsi="Tahoma" w:cs="Tahoma"/>
                              <w:color w:val="002060"/>
                              <w:sz w:val="44"/>
                              <w:szCs w:val="44"/>
                              <w:lang w:val="sq-AL"/>
                            </w:rPr>
                            <w:t>UDHËZUES PËR ORGANIZIMIN</w:t>
                          </w:r>
                          <w:r w:rsidR="003D3CAB" w:rsidRPr="009E5D2C">
                            <w:rPr>
                              <w:rFonts w:ascii="Tahoma" w:eastAsiaTheme="minorHAnsi" w:hAnsi="Tahoma" w:cs="Tahoma"/>
                              <w:color w:val="002060"/>
                              <w:sz w:val="44"/>
                              <w:szCs w:val="44"/>
                              <w:lang w:val="sq-AL"/>
                            </w:rPr>
                            <w:br/>
                            <w:t>E SUPERKUPËS MBARËKOMBËTARE</w:t>
                          </w:r>
                        </w:sdtContent>
                      </w:sdt>
                    </w:p>
                    <w:sdt>
                      <w:sdtPr>
                        <w:rPr>
                          <w:rFonts w:ascii="Tahoma" w:hAnsi="Tahoma" w:cs="Tahoma"/>
                          <w:smallCaps/>
                          <w:color w:val="002060"/>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7D2A6D6D" w14:textId="0FE25B7C" w:rsidR="003D3CAB" w:rsidRPr="009E5D2C" w:rsidRDefault="003D3CAB" w:rsidP="009E5D2C">
                          <w:pPr>
                            <w:pStyle w:val="NoSpacing"/>
                            <w:jc w:val="right"/>
                            <w:rPr>
                              <w:rFonts w:ascii="Tahoma" w:hAnsi="Tahoma" w:cs="Tahoma"/>
                              <w:smallCaps/>
                              <w:color w:val="002060"/>
                              <w:sz w:val="36"/>
                              <w:szCs w:val="36"/>
                            </w:rPr>
                          </w:pPr>
                          <w:r w:rsidRPr="009E5D2C">
                            <w:rPr>
                              <w:rFonts w:ascii="Tahoma" w:hAnsi="Tahoma" w:cs="Tahoma"/>
                              <w:smallCaps/>
                              <w:color w:val="002060"/>
                              <w:sz w:val="36"/>
                              <w:szCs w:val="36"/>
                            </w:rPr>
                            <w:t>LIGA UNIKE</w:t>
                          </w:r>
                        </w:p>
                      </w:sdtContent>
                    </w:sdt>
                  </w:txbxContent>
                </v:textbox>
                <w10:wrap type="square" anchorx="page" anchory="page"/>
              </v:shape>
            </w:pict>
          </mc:Fallback>
        </mc:AlternateContent>
      </w:r>
      <w:r w:rsidRPr="000E6F1D">
        <w:rPr>
          <w:rFonts w:ascii="Tahoma" w:hAnsi="Tahoma" w:cs="Tahoma"/>
          <w:noProof/>
          <w:color w:val="002060"/>
          <w:sz w:val="24"/>
          <w:szCs w:val="24"/>
          <w:lang w:val="sq-AL"/>
        </w:rPr>
        <mc:AlternateContent>
          <mc:Choice Requires="wpg">
            <w:drawing>
              <wp:anchor distT="0" distB="0" distL="114300" distR="114300" simplePos="0" relativeHeight="251659264" behindDoc="0" locked="0" layoutInCell="1" allowOverlap="1" wp14:anchorId="46CD8D72" wp14:editId="56B83B5C">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DCC8E10"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" fillcolor="#002060" stroked="f" strokeweight="1pt">
                  <o:lock v:ext="edit" aspectratio="t"/>
                </v:rect>
                <w10:wrap anchorx="page" anchory="page"/>
              </v:group>
            </w:pict>
          </mc:Fallback>
        </mc:AlternateContent>
      </w:r>
      <w:r w:rsidRPr="000E6F1D">
        <w:rPr>
          <w:rFonts w:ascii="Tahoma" w:hAnsi="Tahoma" w:cs="Tahoma"/>
          <w:color w:val="002060"/>
          <w:sz w:val="24"/>
          <w:szCs w:val="24"/>
          <w:lang w:val="sq-AL"/>
        </w:rPr>
        <w:br w:type="page"/>
      </w:r>
      <w:r w:rsidR="00FE2014" w:rsidRPr="000E6F1D">
        <w:rPr>
          <w:rFonts w:ascii="Times New Roman" w:hAnsi="Times New Roman" w:cs="Times New Roman"/>
          <w:sz w:val="24"/>
          <w:szCs w:val="24"/>
          <w:lang w:val="sq-AL"/>
        </w:rPr>
        <w:lastRenderedPageBreak/>
        <w:t xml:space="preserve">                 </w:t>
      </w:r>
    </w:p>
    <w:sdt>
      <w:sdtPr>
        <w:rPr>
          <w:rFonts w:ascii="Tahoma" w:eastAsia="Calibri" w:hAnsi="Tahoma" w:cs="Tahoma"/>
          <w:color w:val="002060"/>
          <w:sz w:val="24"/>
          <w:szCs w:val="24"/>
          <w:lang w:val="sq-AL"/>
        </w:rPr>
        <w:id w:val="1366252581"/>
        <w:docPartObj>
          <w:docPartGallery w:val="Table of Contents"/>
          <w:docPartUnique/>
        </w:docPartObj>
      </w:sdtPr>
      <w:sdtEndPr>
        <w:rPr>
          <w:rFonts w:eastAsiaTheme="minorHAnsi"/>
          <w:b/>
          <w:bCs/>
          <w:noProof/>
        </w:rPr>
      </w:sdtEndPr>
      <w:sdtContent>
        <w:p w14:paraId="34EF51AD" w14:textId="6B05C8BB" w:rsidR="00FE2014" w:rsidRPr="000E6F1D" w:rsidRDefault="00FE2014" w:rsidP="009E5D2C">
          <w:pPr>
            <w:rPr>
              <w:rFonts w:ascii="Tahoma" w:hAnsi="Tahoma" w:cs="Tahoma"/>
              <w:b/>
              <w:bCs/>
              <w:color w:val="002060"/>
              <w:sz w:val="24"/>
              <w:szCs w:val="24"/>
              <w:lang w:val="sq-AL"/>
            </w:rPr>
          </w:pPr>
          <w:r w:rsidRPr="000E6F1D">
            <w:rPr>
              <w:rFonts w:ascii="Tahoma" w:hAnsi="Tahoma" w:cs="Tahoma"/>
              <w:b/>
              <w:bCs/>
              <w:color w:val="002060"/>
              <w:sz w:val="24"/>
              <w:szCs w:val="24"/>
              <w:lang w:val="sq-AL"/>
            </w:rPr>
            <w:t>Përmbajtja</w:t>
          </w:r>
        </w:p>
        <w:p w14:paraId="5C1D2CF1" w14:textId="59659BB0" w:rsidR="006E7D1C" w:rsidRPr="000E6F1D" w:rsidRDefault="003D3CAB" w:rsidP="003D3CAB">
          <w:pPr>
            <w:pStyle w:val="TOC2"/>
            <w:numPr>
              <w:ilvl w:val="0"/>
              <w:numId w:val="4"/>
            </w:numPr>
            <w:rPr>
              <w:rFonts w:eastAsiaTheme="minorEastAsia"/>
            </w:rPr>
          </w:pPr>
          <w:r w:rsidRPr="000E6F1D">
            <w:rPr>
              <w:b/>
              <w:bCs/>
            </w:rPr>
            <w:t>Di</w:t>
          </w:r>
          <w:r w:rsidR="003912AE" w:rsidRPr="000E6F1D">
            <w:rPr>
              <w:b/>
              <w:bCs/>
            </w:rPr>
            <w:fldChar w:fldCharType="begin"/>
          </w:r>
          <w:r w:rsidR="00FE2014" w:rsidRPr="000E6F1D">
            <w:rPr>
              <w:b/>
              <w:bCs/>
            </w:rPr>
            <w:instrText xml:space="preserve"> TOC \o "1-4" \h \z \u </w:instrText>
          </w:r>
          <w:r w:rsidR="003912AE" w:rsidRPr="000E6F1D">
            <w:rPr>
              <w:b/>
              <w:bCs/>
            </w:rPr>
            <w:fldChar w:fldCharType="separate"/>
          </w:r>
          <w:hyperlink w:anchor="_Toc59625336" w:history="1">
            <w:r w:rsidR="006E7D1C" w:rsidRPr="000E6F1D">
              <w:rPr>
                <w:rStyle w:val="Hyperlink"/>
                <w:b/>
                <w:bCs/>
                <w:color w:val="002060"/>
              </w:rPr>
              <w:t>spozitat e Përgjithshme</w:t>
            </w:r>
            <w:r w:rsidR="006E7D1C" w:rsidRPr="000E6F1D">
              <w:rPr>
                <w:webHidden/>
              </w:rPr>
              <w:tab/>
            </w:r>
            <w:r w:rsidR="006E7D1C" w:rsidRPr="000E6F1D">
              <w:rPr>
                <w:webHidden/>
              </w:rPr>
              <w:fldChar w:fldCharType="begin"/>
            </w:r>
            <w:r w:rsidR="006E7D1C" w:rsidRPr="000E6F1D">
              <w:rPr>
                <w:webHidden/>
              </w:rPr>
              <w:instrText xml:space="preserve"> PAGEREF _Toc59625336 \h </w:instrText>
            </w:r>
            <w:r w:rsidR="006E7D1C" w:rsidRPr="000E6F1D">
              <w:rPr>
                <w:webHidden/>
              </w:rPr>
            </w:r>
            <w:r w:rsidR="006E7D1C" w:rsidRPr="000E6F1D">
              <w:rPr>
                <w:webHidden/>
              </w:rPr>
              <w:fldChar w:fldCharType="separate"/>
            </w:r>
            <w:r w:rsidRPr="000E6F1D">
              <w:rPr>
                <w:webHidden/>
              </w:rPr>
              <w:t>3</w:t>
            </w:r>
            <w:r w:rsidR="006E7D1C" w:rsidRPr="000E6F1D">
              <w:rPr>
                <w:webHidden/>
              </w:rPr>
              <w:fldChar w:fldCharType="end"/>
            </w:r>
          </w:hyperlink>
        </w:p>
        <w:p w14:paraId="6652043F" w14:textId="6CEA732F" w:rsidR="006E7D1C" w:rsidRPr="000E6F1D" w:rsidRDefault="000F255A">
          <w:pPr>
            <w:pStyle w:val="TOC3"/>
            <w:tabs>
              <w:tab w:val="left" w:pos="1100"/>
              <w:tab w:val="right" w:leader="dot" w:pos="9350"/>
            </w:tabs>
            <w:rPr>
              <w:rFonts w:ascii="Tahoma" w:eastAsiaTheme="minorEastAsia" w:hAnsi="Tahoma" w:cs="Tahoma"/>
              <w:noProof/>
              <w:color w:val="002060"/>
              <w:sz w:val="24"/>
              <w:szCs w:val="24"/>
              <w:lang w:val="sq-AL"/>
            </w:rPr>
          </w:pPr>
          <w:hyperlink w:anchor="_Toc59625337" w:history="1">
            <w:r w:rsidR="006E7D1C" w:rsidRPr="000E6F1D">
              <w:rPr>
                <w:rStyle w:val="Hyperlink"/>
                <w:rFonts w:ascii="Tahoma" w:hAnsi="Tahoma" w:cs="Tahoma"/>
                <w:noProof/>
                <w:color w:val="002060"/>
                <w:sz w:val="24"/>
                <w:szCs w:val="24"/>
                <w:lang w:val="sq-AL"/>
              </w:rPr>
              <w:t>1.1.</w:t>
            </w:r>
            <w:r w:rsidR="006E7D1C" w:rsidRPr="000E6F1D">
              <w:rPr>
                <w:rFonts w:ascii="Tahoma" w:eastAsiaTheme="minorEastAsia" w:hAnsi="Tahoma" w:cs="Tahoma"/>
                <w:noProof/>
                <w:color w:val="002060"/>
                <w:sz w:val="24"/>
                <w:szCs w:val="24"/>
                <w:lang w:val="sq-AL"/>
              </w:rPr>
              <w:tab/>
            </w:r>
            <w:r w:rsidR="006E7D1C" w:rsidRPr="000E6F1D">
              <w:rPr>
                <w:rStyle w:val="Hyperlink"/>
                <w:rFonts w:ascii="Tahoma" w:hAnsi="Tahoma" w:cs="Tahoma"/>
                <w:noProof/>
                <w:color w:val="002060"/>
                <w:sz w:val="24"/>
                <w:szCs w:val="24"/>
                <w:lang w:val="sq-AL"/>
              </w:rPr>
              <w:t>Hyrje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_Toc59625337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3</w:t>
            </w:r>
            <w:r w:rsidR="006E7D1C" w:rsidRPr="000E6F1D">
              <w:rPr>
                <w:rFonts w:ascii="Tahoma" w:hAnsi="Tahoma" w:cs="Tahoma"/>
                <w:noProof/>
                <w:webHidden/>
                <w:color w:val="002060"/>
                <w:sz w:val="24"/>
                <w:szCs w:val="24"/>
                <w:lang w:val="sq-AL"/>
              </w:rPr>
              <w:fldChar w:fldCharType="end"/>
            </w:r>
          </w:hyperlink>
        </w:p>
        <w:p w14:paraId="7379D7E6" w14:textId="4E90327E" w:rsidR="006E7D1C" w:rsidRPr="000E6F1D" w:rsidRDefault="000F255A">
          <w:pPr>
            <w:pStyle w:val="TOC3"/>
            <w:tabs>
              <w:tab w:val="left" w:pos="1100"/>
              <w:tab w:val="right" w:leader="dot" w:pos="9350"/>
            </w:tabs>
            <w:rPr>
              <w:rFonts w:ascii="Tahoma" w:eastAsiaTheme="minorEastAsia" w:hAnsi="Tahoma" w:cs="Tahoma"/>
              <w:noProof/>
              <w:color w:val="002060"/>
              <w:sz w:val="24"/>
              <w:szCs w:val="24"/>
              <w:lang w:val="sq-AL"/>
            </w:rPr>
          </w:pPr>
          <w:hyperlink w:anchor="_Toc59625338" w:history="1">
            <w:r w:rsidR="006E7D1C" w:rsidRPr="000E6F1D">
              <w:rPr>
                <w:rStyle w:val="Hyperlink"/>
                <w:rFonts w:ascii="Tahoma" w:hAnsi="Tahoma" w:cs="Tahoma"/>
                <w:noProof/>
                <w:color w:val="002060"/>
                <w:sz w:val="24"/>
                <w:szCs w:val="24"/>
                <w:lang w:val="sq-AL"/>
              </w:rPr>
              <w:t>1.2.</w:t>
            </w:r>
            <w:r w:rsidR="006E7D1C" w:rsidRPr="000E6F1D">
              <w:rPr>
                <w:rFonts w:ascii="Tahoma" w:eastAsiaTheme="minorEastAsia" w:hAnsi="Tahoma" w:cs="Tahoma"/>
                <w:noProof/>
                <w:color w:val="002060"/>
                <w:sz w:val="24"/>
                <w:szCs w:val="24"/>
                <w:lang w:val="sq-AL"/>
              </w:rPr>
              <w:tab/>
            </w:r>
            <w:r w:rsidR="006E7D1C" w:rsidRPr="000E6F1D">
              <w:rPr>
                <w:rStyle w:val="Hyperlink"/>
                <w:rFonts w:ascii="Tahoma" w:hAnsi="Tahoma" w:cs="Tahoma"/>
                <w:noProof/>
                <w:color w:val="002060"/>
                <w:sz w:val="24"/>
                <w:szCs w:val="24"/>
                <w:lang w:val="sq-AL"/>
              </w:rPr>
              <w:t>Obligimet e Ligës Unike të Basketbollit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_Toc59625338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3</w:t>
            </w:r>
            <w:r w:rsidR="006E7D1C" w:rsidRPr="000E6F1D">
              <w:rPr>
                <w:rFonts w:ascii="Tahoma" w:hAnsi="Tahoma" w:cs="Tahoma"/>
                <w:noProof/>
                <w:webHidden/>
                <w:color w:val="002060"/>
                <w:sz w:val="24"/>
                <w:szCs w:val="24"/>
                <w:lang w:val="sq-AL"/>
              </w:rPr>
              <w:fldChar w:fldCharType="end"/>
            </w:r>
          </w:hyperlink>
        </w:p>
        <w:p w14:paraId="245C8BCA" w14:textId="2068A8DC" w:rsidR="006E7D1C" w:rsidRPr="000E6F1D" w:rsidRDefault="000F255A">
          <w:pPr>
            <w:pStyle w:val="TOC3"/>
            <w:tabs>
              <w:tab w:val="left" w:pos="1100"/>
              <w:tab w:val="right" w:leader="dot" w:pos="9350"/>
            </w:tabs>
            <w:rPr>
              <w:rFonts w:ascii="Tahoma" w:eastAsiaTheme="minorEastAsia" w:hAnsi="Tahoma" w:cs="Tahoma"/>
              <w:noProof/>
              <w:color w:val="002060"/>
              <w:sz w:val="24"/>
              <w:szCs w:val="24"/>
              <w:lang w:val="sq-AL"/>
            </w:rPr>
          </w:pPr>
          <w:hyperlink w:anchor="_Toc59625339" w:history="1">
            <w:r w:rsidR="006E7D1C" w:rsidRPr="000E6F1D">
              <w:rPr>
                <w:rStyle w:val="Hyperlink"/>
                <w:rFonts w:ascii="Tahoma" w:hAnsi="Tahoma" w:cs="Tahoma"/>
                <w:noProof/>
                <w:color w:val="002060"/>
                <w:sz w:val="24"/>
                <w:szCs w:val="24"/>
                <w:lang w:val="sq-AL"/>
              </w:rPr>
              <w:t>1.3.</w:t>
            </w:r>
            <w:r w:rsidR="006E7D1C" w:rsidRPr="000E6F1D">
              <w:rPr>
                <w:rFonts w:ascii="Tahoma" w:eastAsiaTheme="minorEastAsia" w:hAnsi="Tahoma" w:cs="Tahoma"/>
                <w:noProof/>
                <w:color w:val="002060"/>
                <w:sz w:val="24"/>
                <w:szCs w:val="24"/>
                <w:lang w:val="sq-AL"/>
              </w:rPr>
              <w:tab/>
            </w:r>
            <w:r w:rsidR="006E7D1C" w:rsidRPr="000E6F1D">
              <w:rPr>
                <w:rStyle w:val="Hyperlink"/>
                <w:rFonts w:ascii="Tahoma" w:hAnsi="Tahoma" w:cs="Tahoma"/>
                <w:noProof/>
                <w:color w:val="002060"/>
                <w:sz w:val="24"/>
                <w:szCs w:val="24"/>
                <w:lang w:val="sq-AL"/>
              </w:rPr>
              <w:t>Obligimet e Organizatorit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_Toc59625339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0D6B9A54" w14:textId="5453F32B"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40" w:history="1">
            <w:r w:rsidR="006E7D1C" w:rsidRPr="000E6F1D">
              <w:rPr>
                <w:rStyle w:val="Hyperlink"/>
                <w:rFonts w:ascii="Tahoma" w:hAnsi="Tahoma" w:cs="Tahoma"/>
                <w:noProof/>
                <w:color w:val="002060"/>
                <w:sz w:val="24"/>
                <w:szCs w:val="24"/>
                <w:lang w:val="sq-AL"/>
              </w:rPr>
              <w:t>1.4. Dispozitat e përgjithshme të Garimit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_Toc59625340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740C491A" w14:textId="4D653596"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1" w:history="1">
            <w:r w:rsidR="006E7D1C" w:rsidRPr="000E6F1D">
              <w:rPr>
                <w:rStyle w:val="Hyperlink"/>
                <w:rFonts w:ascii="Tahoma" w:hAnsi="Tahoma" w:cs="Tahoma"/>
                <w:noProof/>
                <w:color w:val="002060"/>
                <w:sz w:val="24"/>
                <w:szCs w:val="24"/>
                <w:lang w:val="sq-AL"/>
              </w:rPr>
              <w:t>1.4.1. Parimet e Përgjithshme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_Toc59625341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165D5A51" w14:textId="405D08C1"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2" w:history="1">
            <w:r w:rsidR="006E7D1C" w:rsidRPr="000E6F1D">
              <w:rPr>
                <w:rStyle w:val="Hyperlink"/>
                <w:rFonts w:ascii="Tahoma" w:hAnsi="Tahoma" w:cs="Tahoma"/>
                <w:noProof/>
                <w:color w:val="002060"/>
                <w:sz w:val="24"/>
                <w:szCs w:val="24"/>
                <w:lang w:val="sq-AL"/>
              </w:rPr>
              <w:t>1.4.2. Palestra dhe Pajisjet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_Toc59625342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165E903F" w14:textId="5B308B17"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3" w:history="1">
            <w:r w:rsidR="006E7D1C" w:rsidRPr="000E6F1D">
              <w:rPr>
                <w:rStyle w:val="Hyperlink"/>
                <w:rFonts w:ascii="Tahoma" w:hAnsi="Tahoma" w:cs="Tahoma"/>
                <w:noProof/>
                <w:color w:val="002060"/>
                <w:sz w:val="24"/>
                <w:szCs w:val="24"/>
                <w:lang w:val="sq-AL"/>
              </w:rPr>
              <w:t xml:space="preserve">1.4.3. </w:t>
            </w:r>
            <w:r w:rsidR="006E7D1C" w:rsidRPr="000E6F1D">
              <w:rPr>
                <w:rStyle w:val="Hyperlink"/>
                <w:rFonts w:ascii="Tahoma" w:hAnsi="Tahoma" w:cs="Tahoma"/>
                <w:iCs/>
                <w:noProof/>
                <w:color w:val="002060"/>
                <w:sz w:val="24"/>
                <w:szCs w:val="24"/>
                <w:lang w:val="sq-AL"/>
              </w:rPr>
              <w:t>Topat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_Toc59625343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44D08AEA" w14:textId="008E08A2"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4" w:history="1">
            <w:r w:rsidR="006E7D1C" w:rsidRPr="000E6F1D">
              <w:rPr>
                <w:rStyle w:val="Hyperlink"/>
                <w:rFonts w:ascii="Tahoma" w:hAnsi="Tahoma" w:cs="Tahoma"/>
                <w:noProof/>
                <w:color w:val="002060"/>
                <w:sz w:val="24"/>
                <w:szCs w:val="24"/>
                <w:lang w:val="sq-AL"/>
              </w:rPr>
              <w:t>1.4.4. Semafori</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_Toc59625344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0F6E1E88" w14:textId="371F0D0E"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5" w:history="1">
            <w:r w:rsidR="006E7D1C" w:rsidRPr="000E6F1D">
              <w:rPr>
                <w:rStyle w:val="Hyperlink"/>
                <w:rFonts w:ascii="Tahoma" w:hAnsi="Tahoma" w:cs="Tahoma"/>
                <w:noProof/>
                <w:color w:val="002060"/>
                <w:sz w:val="24"/>
                <w:szCs w:val="24"/>
                <w:lang w:val="sq-AL"/>
              </w:rPr>
              <w:t>1.4.5. Përbërja e Ekipeve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_Toc59625345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4</w:t>
            </w:r>
            <w:r w:rsidR="006E7D1C" w:rsidRPr="000E6F1D">
              <w:rPr>
                <w:rFonts w:ascii="Tahoma" w:hAnsi="Tahoma" w:cs="Tahoma"/>
                <w:noProof/>
                <w:webHidden/>
                <w:color w:val="002060"/>
                <w:sz w:val="24"/>
                <w:szCs w:val="24"/>
                <w:lang w:val="sq-AL"/>
              </w:rPr>
              <w:fldChar w:fldCharType="end"/>
            </w:r>
          </w:hyperlink>
        </w:p>
        <w:p w14:paraId="0E9613FC" w14:textId="0A8DC26D"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6" w:history="1">
            <w:r w:rsidR="006E7D1C" w:rsidRPr="000E6F1D">
              <w:rPr>
                <w:rStyle w:val="Hyperlink"/>
                <w:rFonts w:ascii="Tahoma" w:hAnsi="Tahoma" w:cs="Tahoma"/>
                <w:noProof/>
                <w:color w:val="002060"/>
                <w:sz w:val="24"/>
                <w:szCs w:val="24"/>
                <w:lang w:val="sq-AL"/>
              </w:rPr>
              <w:t>1.4.6. Bankat Rezervë</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_Toc59625346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5</w:t>
            </w:r>
            <w:r w:rsidR="006E7D1C" w:rsidRPr="000E6F1D">
              <w:rPr>
                <w:rFonts w:ascii="Tahoma" w:hAnsi="Tahoma" w:cs="Tahoma"/>
                <w:noProof/>
                <w:webHidden/>
                <w:color w:val="002060"/>
                <w:sz w:val="24"/>
                <w:szCs w:val="24"/>
                <w:lang w:val="sq-AL"/>
              </w:rPr>
              <w:fldChar w:fldCharType="end"/>
            </w:r>
          </w:hyperlink>
        </w:p>
        <w:p w14:paraId="2E897673" w14:textId="72F227A6"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47" w:history="1">
            <w:r w:rsidR="006E7D1C" w:rsidRPr="000E6F1D">
              <w:rPr>
                <w:rStyle w:val="Hyperlink"/>
                <w:rFonts w:ascii="Tahoma" w:hAnsi="Tahoma" w:cs="Tahoma"/>
                <w:noProof/>
                <w:color w:val="002060"/>
                <w:sz w:val="24"/>
                <w:szCs w:val="24"/>
                <w:lang w:val="sq-AL"/>
              </w:rPr>
              <w:t>1.5. Procedura e Garimit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_Toc59625347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5</w:t>
            </w:r>
            <w:r w:rsidR="006E7D1C" w:rsidRPr="000E6F1D">
              <w:rPr>
                <w:rFonts w:ascii="Tahoma" w:hAnsi="Tahoma" w:cs="Tahoma"/>
                <w:noProof/>
                <w:webHidden/>
                <w:color w:val="002060"/>
                <w:sz w:val="24"/>
                <w:szCs w:val="24"/>
                <w:lang w:val="sq-AL"/>
              </w:rPr>
              <w:fldChar w:fldCharType="end"/>
            </w:r>
          </w:hyperlink>
        </w:p>
        <w:p w14:paraId="6A91F3B0" w14:textId="614AE5F3" w:rsidR="006E7D1C" w:rsidRPr="000E6F1D" w:rsidRDefault="000F255A" w:rsidP="009E5D2C">
          <w:pPr>
            <w:pStyle w:val="TOC2"/>
            <w:rPr>
              <w:rFonts w:eastAsiaTheme="minorEastAsia"/>
            </w:rPr>
          </w:pPr>
          <w:hyperlink w:anchor="_Toc59625348" w:history="1">
            <w:r w:rsidR="006E7D1C" w:rsidRPr="000E6F1D">
              <w:rPr>
                <w:rStyle w:val="Hyperlink"/>
                <w:color w:val="002060"/>
              </w:rPr>
              <w:t xml:space="preserve">2. </w:t>
            </w:r>
            <w:r w:rsidR="006E7D1C" w:rsidRPr="000E6F1D">
              <w:rPr>
                <w:rStyle w:val="Hyperlink"/>
                <w:b/>
                <w:bCs/>
                <w:color w:val="002060"/>
              </w:rPr>
              <w:t>STRUKTURA ORGANIZATIVE</w:t>
            </w:r>
            <w:r w:rsidR="009D3CD5" w:rsidRPr="000E6F1D">
              <w:rPr>
                <w:rStyle w:val="Hyperlink"/>
                <w:color w:val="002060"/>
              </w:rPr>
              <w:t>........................................................................7</w:t>
            </w:r>
            <w:r w:rsidR="006E7D1C" w:rsidRPr="000E6F1D">
              <w:rPr>
                <w:rStyle w:val="Hyperlink"/>
                <w:color w:val="002060"/>
              </w:rPr>
              <w:t xml:space="preserve"> </w:t>
            </w:r>
            <w:r w:rsidR="009D3CD5" w:rsidRPr="000E6F1D">
              <w:rPr>
                <w:rStyle w:val="Hyperlink"/>
                <w:color w:val="002060"/>
              </w:rPr>
              <w:t xml:space="preserve"> </w:t>
            </w:r>
            <w:r w:rsidR="009D3CD5" w:rsidRPr="000E6F1D">
              <w:rPr>
                <w:rStyle w:val="Hyperlink"/>
                <w:b/>
                <w:bCs/>
                <w:color w:val="002060"/>
              </w:rPr>
              <w:t xml:space="preserve">                                                                       </w:t>
            </w:r>
            <w:r w:rsidR="006E7D1C" w:rsidRPr="000E6F1D">
              <w:rPr>
                <w:rStyle w:val="Hyperlink"/>
                <w:b/>
                <w:bCs/>
                <w:color w:val="002060"/>
              </w:rPr>
              <w:t xml:space="preserve"> </w:t>
            </w:r>
            <w:r w:rsidR="006E7D1C" w:rsidRPr="000E6F1D">
              <w:rPr>
                <w:rStyle w:val="Hyperlink"/>
                <w:color w:val="002060"/>
              </w:rPr>
              <w:t>2.1. Formimi i Komitetit Lokal Organizativ</w:t>
            </w:r>
            <w:r w:rsidR="006E7D1C" w:rsidRPr="000E6F1D">
              <w:rPr>
                <w:webHidden/>
              </w:rPr>
              <w:tab/>
            </w:r>
            <w:r w:rsidR="006E7D1C" w:rsidRPr="000E6F1D">
              <w:rPr>
                <w:webHidden/>
              </w:rPr>
              <w:fldChar w:fldCharType="begin"/>
            </w:r>
            <w:r w:rsidR="006E7D1C" w:rsidRPr="000E6F1D">
              <w:rPr>
                <w:webHidden/>
              </w:rPr>
              <w:instrText xml:space="preserve"> PAGEREF _Toc59625348 \h </w:instrText>
            </w:r>
            <w:r w:rsidR="006E7D1C" w:rsidRPr="000E6F1D">
              <w:rPr>
                <w:webHidden/>
              </w:rPr>
            </w:r>
            <w:r w:rsidR="006E7D1C" w:rsidRPr="000E6F1D">
              <w:rPr>
                <w:webHidden/>
              </w:rPr>
              <w:fldChar w:fldCharType="separate"/>
            </w:r>
            <w:r w:rsidR="003D3CAB" w:rsidRPr="000E6F1D">
              <w:rPr>
                <w:webHidden/>
              </w:rPr>
              <w:t>7</w:t>
            </w:r>
            <w:r w:rsidR="006E7D1C" w:rsidRPr="000E6F1D">
              <w:rPr>
                <w:webHidden/>
              </w:rPr>
              <w:fldChar w:fldCharType="end"/>
            </w:r>
          </w:hyperlink>
        </w:p>
        <w:p w14:paraId="7C3EA5F0" w14:textId="6E15B315"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49" w:history="1">
            <w:r w:rsidR="006E7D1C" w:rsidRPr="000E6F1D">
              <w:rPr>
                <w:rStyle w:val="Hyperlink"/>
                <w:rFonts w:ascii="Tahoma" w:hAnsi="Tahoma" w:cs="Tahoma"/>
                <w:noProof/>
                <w:color w:val="002060"/>
                <w:sz w:val="24"/>
                <w:szCs w:val="24"/>
                <w:lang w:val="sq-AL"/>
              </w:rPr>
              <w:t>2.1.1. Udhëheqësi i Komitetit Lokal Organizativ</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_Toc59625349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7</w:t>
            </w:r>
            <w:r w:rsidR="006E7D1C" w:rsidRPr="000E6F1D">
              <w:rPr>
                <w:rFonts w:ascii="Tahoma" w:hAnsi="Tahoma" w:cs="Tahoma"/>
                <w:noProof/>
                <w:webHidden/>
                <w:color w:val="002060"/>
                <w:sz w:val="24"/>
                <w:szCs w:val="24"/>
                <w:lang w:val="sq-AL"/>
              </w:rPr>
              <w:fldChar w:fldCharType="end"/>
            </w:r>
          </w:hyperlink>
        </w:p>
        <w:p w14:paraId="0A70E3D3" w14:textId="559C25DA"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50" w:history="1">
            <w:r w:rsidR="006E7D1C" w:rsidRPr="000E6F1D">
              <w:rPr>
                <w:rStyle w:val="Hyperlink"/>
                <w:rFonts w:ascii="Tahoma" w:hAnsi="Tahoma" w:cs="Tahoma"/>
                <w:noProof/>
                <w:color w:val="002060"/>
                <w:sz w:val="24"/>
                <w:szCs w:val="24"/>
                <w:lang w:val="sq-AL"/>
              </w:rPr>
              <w:t>2.1.2. Menaxheri i Palestrës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_Toc59625350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7</w:t>
            </w:r>
            <w:r w:rsidR="006E7D1C" w:rsidRPr="000E6F1D">
              <w:rPr>
                <w:rFonts w:ascii="Tahoma" w:hAnsi="Tahoma" w:cs="Tahoma"/>
                <w:noProof/>
                <w:webHidden/>
                <w:color w:val="002060"/>
                <w:sz w:val="24"/>
                <w:szCs w:val="24"/>
                <w:lang w:val="sq-AL"/>
              </w:rPr>
              <w:fldChar w:fldCharType="end"/>
            </w:r>
          </w:hyperlink>
        </w:p>
        <w:p w14:paraId="27E0BE0A" w14:textId="59D47FAF"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51" w:history="1">
            <w:r w:rsidR="006E7D1C" w:rsidRPr="000E6F1D">
              <w:rPr>
                <w:rStyle w:val="Hyperlink"/>
                <w:rFonts w:ascii="Tahoma" w:hAnsi="Tahoma" w:cs="Tahoma"/>
                <w:noProof/>
                <w:color w:val="002060"/>
                <w:sz w:val="24"/>
                <w:szCs w:val="24"/>
                <w:lang w:val="sq-AL"/>
              </w:rPr>
              <w:t>2.1.3. Koordinatori i Marketingut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_Toc59625351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7</w:t>
            </w:r>
            <w:r w:rsidR="006E7D1C" w:rsidRPr="000E6F1D">
              <w:rPr>
                <w:rFonts w:ascii="Tahoma" w:hAnsi="Tahoma" w:cs="Tahoma"/>
                <w:noProof/>
                <w:webHidden/>
                <w:color w:val="002060"/>
                <w:sz w:val="24"/>
                <w:szCs w:val="24"/>
                <w:lang w:val="sq-AL"/>
              </w:rPr>
              <w:fldChar w:fldCharType="end"/>
            </w:r>
          </w:hyperlink>
        </w:p>
        <w:p w14:paraId="73E75BCC" w14:textId="73E00275"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52" w:history="1">
            <w:r w:rsidR="006E7D1C" w:rsidRPr="000E6F1D">
              <w:rPr>
                <w:rStyle w:val="Hyperlink"/>
                <w:rFonts w:ascii="Tahoma" w:hAnsi="Tahoma" w:cs="Tahoma"/>
                <w:noProof/>
                <w:color w:val="002060"/>
                <w:sz w:val="24"/>
                <w:szCs w:val="24"/>
                <w:lang w:val="sq-AL"/>
              </w:rPr>
              <w:t>2.1.4. Zyrtari për Media</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_Toc59625352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8</w:t>
            </w:r>
            <w:r w:rsidR="006E7D1C" w:rsidRPr="000E6F1D">
              <w:rPr>
                <w:rFonts w:ascii="Tahoma" w:hAnsi="Tahoma" w:cs="Tahoma"/>
                <w:noProof/>
                <w:webHidden/>
                <w:color w:val="002060"/>
                <w:sz w:val="24"/>
                <w:szCs w:val="24"/>
                <w:lang w:val="sq-AL"/>
              </w:rPr>
              <w:fldChar w:fldCharType="end"/>
            </w:r>
          </w:hyperlink>
        </w:p>
        <w:p w14:paraId="0DB99CF8" w14:textId="540DB6A4" w:rsidR="006E7D1C" w:rsidRPr="000E6F1D" w:rsidRDefault="000F255A">
          <w:pPr>
            <w:pStyle w:val="TOC4"/>
            <w:tabs>
              <w:tab w:val="right" w:leader="dot" w:pos="9350"/>
            </w:tabs>
            <w:rPr>
              <w:rFonts w:ascii="Tahoma" w:eastAsiaTheme="minorEastAsia" w:hAnsi="Tahoma" w:cs="Tahoma"/>
              <w:noProof/>
              <w:color w:val="002060"/>
              <w:sz w:val="24"/>
              <w:szCs w:val="24"/>
              <w:lang w:val="sq-AL"/>
            </w:rPr>
          </w:pPr>
          <w:hyperlink w:anchor="_Toc59625353" w:history="1">
            <w:r w:rsidR="006E7D1C" w:rsidRPr="000E6F1D">
              <w:rPr>
                <w:rStyle w:val="Hyperlink"/>
                <w:rFonts w:ascii="Tahoma" w:hAnsi="Tahoma" w:cs="Tahoma"/>
                <w:noProof/>
                <w:color w:val="002060"/>
                <w:sz w:val="24"/>
                <w:szCs w:val="24"/>
                <w:lang w:val="sq-AL"/>
              </w:rPr>
              <w:t>2.1.5. Koordinatori për Siguri</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_Toc59625353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8</w:t>
            </w:r>
            <w:r w:rsidR="006E7D1C" w:rsidRPr="000E6F1D">
              <w:rPr>
                <w:rFonts w:ascii="Tahoma" w:hAnsi="Tahoma" w:cs="Tahoma"/>
                <w:noProof/>
                <w:webHidden/>
                <w:color w:val="002060"/>
                <w:sz w:val="24"/>
                <w:szCs w:val="24"/>
                <w:lang w:val="sq-AL"/>
              </w:rPr>
              <w:fldChar w:fldCharType="end"/>
            </w:r>
          </w:hyperlink>
        </w:p>
        <w:p w14:paraId="24C79350" w14:textId="6EBD5143"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54" w:history="1">
            <w:r w:rsidR="006E7D1C" w:rsidRPr="000E6F1D">
              <w:rPr>
                <w:rStyle w:val="Hyperlink"/>
                <w:rFonts w:ascii="Tahoma" w:hAnsi="Tahoma" w:cs="Tahoma"/>
                <w:iCs/>
                <w:noProof/>
                <w:color w:val="002060"/>
                <w:sz w:val="24"/>
                <w:szCs w:val="24"/>
                <w:lang w:val="sq-AL"/>
              </w:rPr>
              <w:t>2.2. Personat tjerë të angazhuar në Superkupë</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_Toc59625354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8</w:t>
            </w:r>
            <w:r w:rsidR="006E7D1C" w:rsidRPr="000E6F1D">
              <w:rPr>
                <w:rFonts w:ascii="Tahoma" w:hAnsi="Tahoma" w:cs="Tahoma"/>
                <w:noProof/>
                <w:webHidden/>
                <w:color w:val="002060"/>
                <w:sz w:val="24"/>
                <w:szCs w:val="24"/>
                <w:lang w:val="sq-AL"/>
              </w:rPr>
              <w:fldChar w:fldCharType="end"/>
            </w:r>
          </w:hyperlink>
        </w:p>
        <w:p w14:paraId="176B26E7" w14:textId="051499BF"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55" w:history="1">
            <w:r w:rsidR="006E7D1C" w:rsidRPr="000E6F1D">
              <w:rPr>
                <w:rStyle w:val="Hyperlink"/>
                <w:rFonts w:ascii="Tahoma" w:hAnsi="Tahoma" w:cs="Tahoma"/>
                <w:noProof/>
                <w:color w:val="002060"/>
                <w:sz w:val="24"/>
                <w:szCs w:val="24"/>
                <w:lang w:val="sq-AL"/>
              </w:rPr>
              <w:t>2.3. Personi përgjegjës nga Uniqa Basketball League për mbikëqyrje të Supekupës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_Toc59625355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9</w:t>
            </w:r>
            <w:r w:rsidR="006E7D1C" w:rsidRPr="000E6F1D">
              <w:rPr>
                <w:rFonts w:ascii="Tahoma" w:hAnsi="Tahoma" w:cs="Tahoma"/>
                <w:noProof/>
                <w:webHidden/>
                <w:color w:val="002060"/>
                <w:sz w:val="24"/>
                <w:szCs w:val="24"/>
                <w:lang w:val="sq-AL"/>
              </w:rPr>
              <w:fldChar w:fldCharType="end"/>
            </w:r>
          </w:hyperlink>
        </w:p>
        <w:p w14:paraId="04C0204C" w14:textId="74279ED5"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56" w:history="1">
            <w:r w:rsidR="006E7D1C" w:rsidRPr="000E6F1D">
              <w:rPr>
                <w:rStyle w:val="Hyperlink"/>
                <w:rFonts w:ascii="Tahoma" w:hAnsi="Tahoma" w:cs="Tahoma"/>
                <w:iCs/>
                <w:noProof/>
                <w:color w:val="002060"/>
                <w:sz w:val="24"/>
                <w:szCs w:val="24"/>
                <w:lang w:val="sq-AL"/>
              </w:rPr>
              <w:t xml:space="preserve">2.4. Vizita inspektuese e </w:t>
            </w:r>
            <w:r w:rsidR="006E7D1C" w:rsidRPr="000E6F1D">
              <w:rPr>
                <w:rStyle w:val="Hyperlink"/>
                <w:rFonts w:ascii="Tahoma" w:hAnsi="Tahoma" w:cs="Tahoma"/>
                <w:noProof/>
                <w:color w:val="002060"/>
                <w:sz w:val="24"/>
                <w:szCs w:val="24"/>
                <w:lang w:val="sq-AL"/>
              </w:rPr>
              <w:t>UBL</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_Toc59625356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9</w:t>
            </w:r>
            <w:r w:rsidR="006E7D1C" w:rsidRPr="000E6F1D">
              <w:rPr>
                <w:rFonts w:ascii="Tahoma" w:hAnsi="Tahoma" w:cs="Tahoma"/>
                <w:noProof/>
                <w:webHidden/>
                <w:color w:val="002060"/>
                <w:sz w:val="24"/>
                <w:szCs w:val="24"/>
                <w:lang w:val="sq-AL"/>
              </w:rPr>
              <w:fldChar w:fldCharType="end"/>
            </w:r>
          </w:hyperlink>
        </w:p>
        <w:p w14:paraId="59A3B5CF" w14:textId="7B4E1BD5"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57" w:history="1">
            <w:r w:rsidR="006E7D1C" w:rsidRPr="000E6F1D">
              <w:rPr>
                <w:rStyle w:val="Hyperlink"/>
                <w:rFonts w:ascii="Tahoma" w:hAnsi="Tahoma" w:cs="Tahoma"/>
                <w:noProof/>
                <w:color w:val="002060"/>
                <w:sz w:val="24"/>
                <w:szCs w:val="24"/>
                <w:lang w:val="sq-AL"/>
              </w:rPr>
              <w:t>2.5. Obligimet ndaj shërbimeve emergjente dhe të sigurisë</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_Toc59625357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10</w:t>
            </w:r>
            <w:r w:rsidR="006E7D1C" w:rsidRPr="000E6F1D">
              <w:rPr>
                <w:rFonts w:ascii="Tahoma" w:hAnsi="Tahoma" w:cs="Tahoma"/>
                <w:noProof/>
                <w:webHidden/>
                <w:color w:val="002060"/>
                <w:sz w:val="24"/>
                <w:szCs w:val="24"/>
                <w:lang w:val="sq-AL"/>
              </w:rPr>
              <w:fldChar w:fldCharType="end"/>
            </w:r>
          </w:hyperlink>
        </w:p>
        <w:p w14:paraId="7882BADC" w14:textId="45760DD8" w:rsidR="006E7D1C" w:rsidRPr="000E6F1D" w:rsidRDefault="000F255A" w:rsidP="009E5D2C">
          <w:pPr>
            <w:pStyle w:val="TOC2"/>
            <w:rPr>
              <w:rFonts w:eastAsiaTheme="minorEastAsia"/>
            </w:rPr>
          </w:pPr>
          <w:hyperlink w:anchor="_Toc59625358" w:history="1">
            <w:r w:rsidR="006E7D1C" w:rsidRPr="000E6F1D">
              <w:rPr>
                <w:rStyle w:val="Hyperlink"/>
                <w:b/>
                <w:bCs/>
                <w:color w:val="002060"/>
              </w:rPr>
              <w:t>3. PALESTRA</w:t>
            </w:r>
            <w:r w:rsidR="006E7D1C" w:rsidRPr="000E6F1D">
              <w:rPr>
                <w:webHidden/>
              </w:rPr>
              <w:tab/>
            </w:r>
            <w:r w:rsidR="006E7D1C" w:rsidRPr="000E6F1D">
              <w:rPr>
                <w:webHidden/>
              </w:rPr>
              <w:fldChar w:fldCharType="begin"/>
            </w:r>
            <w:r w:rsidR="006E7D1C" w:rsidRPr="000E6F1D">
              <w:rPr>
                <w:webHidden/>
              </w:rPr>
              <w:instrText xml:space="preserve"> PAGEREF _Toc59625358 \h </w:instrText>
            </w:r>
            <w:r w:rsidR="006E7D1C" w:rsidRPr="000E6F1D">
              <w:rPr>
                <w:webHidden/>
              </w:rPr>
            </w:r>
            <w:r w:rsidR="006E7D1C" w:rsidRPr="000E6F1D">
              <w:rPr>
                <w:webHidden/>
              </w:rPr>
              <w:fldChar w:fldCharType="separate"/>
            </w:r>
            <w:r w:rsidR="003D3CAB" w:rsidRPr="000E6F1D">
              <w:rPr>
                <w:webHidden/>
              </w:rPr>
              <w:t>11</w:t>
            </w:r>
            <w:r w:rsidR="006E7D1C" w:rsidRPr="000E6F1D">
              <w:rPr>
                <w:webHidden/>
              </w:rPr>
              <w:fldChar w:fldCharType="end"/>
            </w:r>
          </w:hyperlink>
        </w:p>
        <w:p w14:paraId="4A478301" w14:textId="138147FF"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59" w:history="1">
            <w:r w:rsidR="006E7D1C" w:rsidRPr="000E6F1D">
              <w:rPr>
                <w:rStyle w:val="Hyperlink"/>
                <w:rFonts w:ascii="Tahoma" w:hAnsi="Tahoma" w:cs="Tahoma"/>
                <w:noProof/>
                <w:color w:val="002060"/>
                <w:sz w:val="24"/>
                <w:szCs w:val="24"/>
                <w:lang w:val="sq-AL"/>
              </w:rPr>
              <w:t>3.1. Kërkesat e Përgjithshme për palestrën ku zhvillohen ndeshjet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_Toc59625359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11</w:t>
            </w:r>
            <w:r w:rsidR="006E7D1C" w:rsidRPr="000E6F1D">
              <w:rPr>
                <w:rFonts w:ascii="Tahoma" w:hAnsi="Tahoma" w:cs="Tahoma"/>
                <w:noProof/>
                <w:webHidden/>
                <w:color w:val="002060"/>
                <w:sz w:val="24"/>
                <w:szCs w:val="24"/>
                <w:lang w:val="sq-AL"/>
              </w:rPr>
              <w:fldChar w:fldCharType="end"/>
            </w:r>
          </w:hyperlink>
        </w:p>
        <w:p w14:paraId="3479AB95" w14:textId="48D88CF2"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0" w:history="1">
            <w:r w:rsidR="006E7D1C" w:rsidRPr="000E6F1D">
              <w:rPr>
                <w:rStyle w:val="Hyperlink"/>
                <w:rFonts w:ascii="Tahoma" w:hAnsi="Tahoma" w:cs="Tahoma"/>
                <w:noProof/>
                <w:color w:val="002060"/>
                <w:sz w:val="24"/>
                <w:szCs w:val="24"/>
                <w:lang w:val="sq-AL"/>
              </w:rPr>
              <w:t>3.2. Qasja në palestër</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_Toc59625360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11</w:t>
            </w:r>
            <w:r w:rsidR="006E7D1C" w:rsidRPr="000E6F1D">
              <w:rPr>
                <w:rFonts w:ascii="Tahoma" w:hAnsi="Tahoma" w:cs="Tahoma"/>
                <w:noProof/>
                <w:webHidden/>
                <w:color w:val="002060"/>
                <w:sz w:val="24"/>
                <w:szCs w:val="24"/>
                <w:lang w:val="sq-AL"/>
              </w:rPr>
              <w:fldChar w:fldCharType="end"/>
            </w:r>
          </w:hyperlink>
        </w:p>
        <w:p w14:paraId="3AB85463" w14:textId="4AD6BC9D"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1" w:history="1">
            <w:r w:rsidR="006E7D1C" w:rsidRPr="000E6F1D">
              <w:rPr>
                <w:rStyle w:val="Hyperlink"/>
                <w:rFonts w:ascii="Tahoma" w:hAnsi="Tahoma" w:cs="Tahoma"/>
                <w:iCs/>
                <w:noProof/>
                <w:color w:val="002060"/>
                <w:sz w:val="24"/>
                <w:szCs w:val="24"/>
                <w:lang w:val="sq-AL"/>
              </w:rPr>
              <w:t>3.3. Kërkesat për palestër</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_Toc59625361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11</w:t>
            </w:r>
            <w:r w:rsidR="006E7D1C" w:rsidRPr="000E6F1D">
              <w:rPr>
                <w:rFonts w:ascii="Tahoma" w:hAnsi="Tahoma" w:cs="Tahoma"/>
                <w:noProof/>
                <w:webHidden/>
                <w:color w:val="002060"/>
                <w:sz w:val="24"/>
                <w:szCs w:val="24"/>
                <w:lang w:val="sq-AL"/>
              </w:rPr>
              <w:fldChar w:fldCharType="end"/>
            </w:r>
          </w:hyperlink>
        </w:p>
        <w:p w14:paraId="4C8A2AF6" w14:textId="6DEB14F5"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2" w:history="1">
            <w:r w:rsidR="006E7D1C" w:rsidRPr="000E6F1D">
              <w:rPr>
                <w:rStyle w:val="Hyperlink"/>
                <w:rFonts w:ascii="Tahoma" w:hAnsi="Tahoma" w:cs="Tahoma"/>
                <w:noProof/>
                <w:color w:val="002060"/>
                <w:sz w:val="24"/>
                <w:szCs w:val="24"/>
                <w:lang w:val="sq-AL"/>
              </w:rPr>
              <w:t>3.4. Tavolina Zyrtare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_Toc59625362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14</w:t>
            </w:r>
            <w:r w:rsidR="006E7D1C" w:rsidRPr="000E6F1D">
              <w:rPr>
                <w:rFonts w:ascii="Tahoma" w:hAnsi="Tahoma" w:cs="Tahoma"/>
                <w:noProof/>
                <w:webHidden/>
                <w:color w:val="002060"/>
                <w:sz w:val="24"/>
                <w:szCs w:val="24"/>
                <w:lang w:val="sq-AL"/>
              </w:rPr>
              <w:fldChar w:fldCharType="end"/>
            </w:r>
          </w:hyperlink>
        </w:p>
        <w:p w14:paraId="6B9F06C4" w14:textId="22660BDE"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3" w:history="1">
            <w:r w:rsidR="006E7D1C" w:rsidRPr="000E6F1D">
              <w:rPr>
                <w:rStyle w:val="Hyperlink"/>
                <w:rFonts w:ascii="Tahoma" w:hAnsi="Tahoma" w:cs="Tahoma"/>
                <w:noProof/>
                <w:color w:val="002060"/>
                <w:sz w:val="24"/>
                <w:szCs w:val="24"/>
                <w:lang w:val="sq-AL"/>
              </w:rPr>
              <w:t>3.5. Tribuna VIP</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_Toc59625363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15</w:t>
            </w:r>
            <w:r w:rsidR="006E7D1C" w:rsidRPr="000E6F1D">
              <w:rPr>
                <w:rFonts w:ascii="Tahoma" w:hAnsi="Tahoma" w:cs="Tahoma"/>
                <w:noProof/>
                <w:webHidden/>
                <w:color w:val="002060"/>
                <w:sz w:val="24"/>
                <w:szCs w:val="24"/>
                <w:lang w:val="sq-AL"/>
              </w:rPr>
              <w:fldChar w:fldCharType="end"/>
            </w:r>
          </w:hyperlink>
        </w:p>
        <w:p w14:paraId="4ED38084" w14:textId="5E982CD8"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4" w:history="1">
            <w:r w:rsidR="006E7D1C" w:rsidRPr="000E6F1D">
              <w:rPr>
                <w:rStyle w:val="Hyperlink"/>
                <w:rFonts w:ascii="Tahoma" w:hAnsi="Tahoma" w:cs="Tahoma"/>
                <w:noProof/>
                <w:color w:val="002060"/>
                <w:sz w:val="24"/>
                <w:szCs w:val="24"/>
                <w:lang w:val="sq-AL"/>
              </w:rPr>
              <w:t>3.6. Vendet e rezervuara për ekipet pjesëmarrëse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_Toc59625364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15</w:t>
            </w:r>
            <w:r w:rsidR="006E7D1C" w:rsidRPr="000E6F1D">
              <w:rPr>
                <w:rFonts w:ascii="Tahoma" w:hAnsi="Tahoma" w:cs="Tahoma"/>
                <w:noProof/>
                <w:webHidden/>
                <w:color w:val="002060"/>
                <w:sz w:val="24"/>
                <w:szCs w:val="24"/>
                <w:lang w:val="sq-AL"/>
              </w:rPr>
              <w:fldChar w:fldCharType="end"/>
            </w:r>
          </w:hyperlink>
        </w:p>
        <w:p w14:paraId="22F636C6" w14:textId="2231535B"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5" w:history="1">
            <w:r w:rsidR="006E7D1C" w:rsidRPr="000E6F1D">
              <w:rPr>
                <w:rStyle w:val="Hyperlink"/>
                <w:rFonts w:ascii="Tahoma" w:hAnsi="Tahoma" w:cs="Tahoma"/>
                <w:noProof/>
                <w:color w:val="002060"/>
                <w:sz w:val="24"/>
                <w:szCs w:val="24"/>
                <w:lang w:val="sq-AL"/>
              </w:rPr>
              <w:t>3.7. Tribuna për mediat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_Toc59625365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15</w:t>
            </w:r>
            <w:r w:rsidR="006E7D1C" w:rsidRPr="000E6F1D">
              <w:rPr>
                <w:rFonts w:ascii="Tahoma" w:hAnsi="Tahoma" w:cs="Tahoma"/>
                <w:noProof/>
                <w:webHidden/>
                <w:color w:val="002060"/>
                <w:sz w:val="24"/>
                <w:szCs w:val="24"/>
                <w:lang w:val="sq-AL"/>
              </w:rPr>
              <w:fldChar w:fldCharType="end"/>
            </w:r>
          </w:hyperlink>
        </w:p>
        <w:p w14:paraId="5AA01635" w14:textId="11010E32"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6" w:history="1">
            <w:r w:rsidR="006E7D1C" w:rsidRPr="000E6F1D">
              <w:rPr>
                <w:rStyle w:val="Hyperlink"/>
                <w:rFonts w:ascii="Tahoma" w:hAnsi="Tahoma" w:cs="Tahoma"/>
                <w:noProof/>
                <w:color w:val="002060"/>
                <w:sz w:val="24"/>
                <w:szCs w:val="24"/>
                <w:lang w:val="sq-AL"/>
              </w:rPr>
              <w:t>3.8. Press qendra</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_Toc59625366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16</w:t>
            </w:r>
            <w:r w:rsidR="006E7D1C" w:rsidRPr="000E6F1D">
              <w:rPr>
                <w:rFonts w:ascii="Tahoma" w:hAnsi="Tahoma" w:cs="Tahoma"/>
                <w:noProof/>
                <w:webHidden/>
                <w:color w:val="002060"/>
                <w:sz w:val="24"/>
                <w:szCs w:val="24"/>
                <w:lang w:val="sq-AL"/>
              </w:rPr>
              <w:fldChar w:fldCharType="end"/>
            </w:r>
          </w:hyperlink>
        </w:p>
        <w:p w14:paraId="4A80C5A5" w14:textId="074F4933" w:rsidR="006E7D1C" w:rsidRPr="000E6F1D" w:rsidRDefault="000F255A" w:rsidP="009E5D2C">
          <w:pPr>
            <w:pStyle w:val="TOC2"/>
            <w:rPr>
              <w:rFonts w:eastAsiaTheme="minorEastAsia"/>
            </w:rPr>
          </w:pPr>
          <w:hyperlink w:anchor="_Toc59625367" w:history="1">
            <w:r w:rsidR="006E7D1C" w:rsidRPr="000E6F1D">
              <w:rPr>
                <w:rStyle w:val="Hyperlink"/>
                <w:b/>
                <w:bCs/>
                <w:color w:val="002060"/>
              </w:rPr>
              <w:t>4. AKREDITIMET</w:t>
            </w:r>
            <w:r w:rsidR="006E7D1C" w:rsidRPr="000E6F1D">
              <w:rPr>
                <w:webHidden/>
              </w:rPr>
              <w:tab/>
            </w:r>
            <w:r w:rsidR="006E7D1C" w:rsidRPr="000E6F1D">
              <w:rPr>
                <w:webHidden/>
              </w:rPr>
              <w:fldChar w:fldCharType="begin"/>
            </w:r>
            <w:r w:rsidR="006E7D1C" w:rsidRPr="000E6F1D">
              <w:rPr>
                <w:webHidden/>
              </w:rPr>
              <w:instrText xml:space="preserve"> PAGEREF _Toc59625367 \h </w:instrText>
            </w:r>
            <w:r w:rsidR="006E7D1C" w:rsidRPr="000E6F1D">
              <w:rPr>
                <w:webHidden/>
              </w:rPr>
            </w:r>
            <w:r w:rsidR="006E7D1C" w:rsidRPr="000E6F1D">
              <w:rPr>
                <w:webHidden/>
              </w:rPr>
              <w:fldChar w:fldCharType="separate"/>
            </w:r>
            <w:r w:rsidR="003D3CAB" w:rsidRPr="000E6F1D">
              <w:rPr>
                <w:webHidden/>
              </w:rPr>
              <w:t>17</w:t>
            </w:r>
            <w:r w:rsidR="006E7D1C" w:rsidRPr="000E6F1D">
              <w:rPr>
                <w:webHidden/>
              </w:rPr>
              <w:fldChar w:fldCharType="end"/>
            </w:r>
          </w:hyperlink>
        </w:p>
        <w:p w14:paraId="492B3557" w14:textId="310B5F0A"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8" w:history="1">
            <w:r w:rsidR="006E7D1C" w:rsidRPr="000E6F1D">
              <w:rPr>
                <w:rStyle w:val="Hyperlink"/>
                <w:rFonts w:ascii="Tahoma" w:hAnsi="Tahoma" w:cs="Tahoma"/>
                <w:noProof/>
                <w:color w:val="002060"/>
                <w:sz w:val="24"/>
                <w:szCs w:val="24"/>
                <w:lang w:val="sq-AL"/>
              </w:rPr>
              <w:t>4.1. Informatat e Përgjithshme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_Toc59625368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17</w:t>
            </w:r>
            <w:r w:rsidR="006E7D1C" w:rsidRPr="000E6F1D">
              <w:rPr>
                <w:rFonts w:ascii="Tahoma" w:hAnsi="Tahoma" w:cs="Tahoma"/>
                <w:noProof/>
                <w:webHidden/>
                <w:color w:val="002060"/>
                <w:sz w:val="24"/>
                <w:szCs w:val="24"/>
                <w:lang w:val="sq-AL"/>
              </w:rPr>
              <w:fldChar w:fldCharType="end"/>
            </w:r>
          </w:hyperlink>
        </w:p>
        <w:p w14:paraId="19AA21C0" w14:textId="5817A594"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69" w:history="1">
            <w:r w:rsidR="006E7D1C" w:rsidRPr="000E6F1D">
              <w:rPr>
                <w:rStyle w:val="Hyperlink"/>
                <w:rFonts w:ascii="Tahoma" w:hAnsi="Tahoma" w:cs="Tahoma"/>
                <w:noProof/>
                <w:color w:val="002060"/>
                <w:sz w:val="24"/>
                <w:szCs w:val="24"/>
                <w:lang w:val="sq-AL"/>
              </w:rPr>
              <w:t>4.2. Kontrolli i hyrjes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_Toc59625369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17</w:t>
            </w:r>
            <w:r w:rsidR="006E7D1C" w:rsidRPr="000E6F1D">
              <w:rPr>
                <w:rFonts w:ascii="Tahoma" w:hAnsi="Tahoma" w:cs="Tahoma"/>
                <w:noProof/>
                <w:webHidden/>
                <w:color w:val="002060"/>
                <w:sz w:val="24"/>
                <w:szCs w:val="24"/>
                <w:lang w:val="sq-AL"/>
              </w:rPr>
              <w:fldChar w:fldCharType="end"/>
            </w:r>
          </w:hyperlink>
        </w:p>
        <w:p w14:paraId="2EDD7FBE" w14:textId="63E1A8A2"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0" w:history="1">
            <w:r w:rsidR="006E7D1C" w:rsidRPr="000E6F1D">
              <w:rPr>
                <w:rStyle w:val="Hyperlink"/>
                <w:rFonts w:ascii="Tahoma" w:hAnsi="Tahoma" w:cs="Tahoma"/>
                <w:iCs/>
                <w:noProof/>
                <w:color w:val="002060"/>
                <w:sz w:val="24"/>
                <w:szCs w:val="24"/>
                <w:lang w:val="sq-AL"/>
              </w:rPr>
              <w:t>4.3. Sistemi i Akreditimit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_Toc59625370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18</w:t>
            </w:r>
            <w:r w:rsidR="006E7D1C" w:rsidRPr="000E6F1D">
              <w:rPr>
                <w:rFonts w:ascii="Tahoma" w:hAnsi="Tahoma" w:cs="Tahoma"/>
                <w:noProof/>
                <w:webHidden/>
                <w:color w:val="002060"/>
                <w:sz w:val="24"/>
                <w:szCs w:val="24"/>
                <w:lang w:val="sq-AL"/>
              </w:rPr>
              <w:fldChar w:fldCharType="end"/>
            </w:r>
          </w:hyperlink>
        </w:p>
        <w:p w14:paraId="027A7052" w14:textId="5C83E754" w:rsidR="006E7D1C" w:rsidRPr="000E6F1D" w:rsidRDefault="000F255A" w:rsidP="009E5D2C">
          <w:pPr>
            <w:pStyle w:val="TOC2"/>
            <w:rPr>
              <w:rFonts w:eastAsiaTheme="minorEastAsia"/>
            </w:rPr>
          </w:pPr>
          <w:hyperlink w:anchor="_Toc59625371" w:history="1">
            <w:r w:rsidR="006E7D1C" w:rsidRPr="000E6F1D">
              <w:rPr>
                <w:rStyle w:val="Hyperlink"/>
                <w:b/>
                <w:bCs/>
                <w:color w:val="002060"/>
              </w:rPr>
              <w:t>5. CEREMONIA E HAPJES DHE E MBYLLJES SË SUPERKUPËS</w:t>
            </w:r>
            <w:r w:rsidR="006E7D1C" w:rsidRPr="000E6F1D">
              <w:rPr>
                <w:webHidden/>
              </w:rPr>
              <w:tab/>
            </w:r>
            <w:r w:rsidR="006E7D1C" w:rsidRPr="000E6F1D">
              <w:rPr>
                <w:webHidden/>
              </w:rPr>
              <w:fldChar w:fldCharType="begin"/>
            </w:r>
            <w:r w:rsidR="006E7D1C" w:rsidRPr="000E6F1D">
              <w:rPr>
                <w:webHidden/>
              </w:rPr>
              <w:instrText xml:space="preserve"> PAGEREF _Toc59625371 \h </w:instrText>
            </w:r>
            <w:r w:rsidR="006E7D1C" w:rsidRPr="000E6F1D">
              <w:rPr>
                <w:webHidden/>
              </w:rPr>
            </w:r>
            <w:r w:rsidR="006E7D1C" w:rsidRPr="000E6F1D">
              <w:rPr>
                <w:webHidden/>
              </w:rPr>
              <w:fldChar w:fldCharType="separate"/>
            </w:r>
            <w:r w:rsidR="003D3CAB" w:rsidRPr="000E6F1D">
              <w:rPr>
                <w:webHidden/>
              </w:rPr>
              <w:t>20</w:t>
            </w:r>
            <w:r w:rsidR="006E7D1C" w:rsidRPr="000E6F1D">
              <w:rPr>
                <w:webHidden/>
              </w:rPr>
              <w:fldChar w:fldCharType="end"/>
            </w:r>
          </w:hyperlink>
        </w:p>
        <w:p w14:paraId="2E33BA87" w14:textId="17B787DF"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2" w:history="1">
            <w:r w:rsidR="006E7D1C" w:rsidRPr="000E6F1D">
              <w:rPr>
                <w:rStyle w:val="Hyperlink"/>
                <w:rFonts w:ascii="Tahoma" w:hAnsi="Tahoma" w:cs="Tahoma"/>
                <w:noProof/>
                <w:color w:val="002060"/>
                <w:sz w:val="24"/>
                <w:szCs w:val="24"/>
                <w:lang w:val="sq-AL"/>
              </w:rPr>
              <w:t>5.1. Ceremonia e hapjes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_Toc59625372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20</w:t>
            </w:r>
            <w:r w:rsidR="006E7D1C" w:rsidRPr="000E6F1D">
              <w:rPr>
                <w:rFonts w:ascii="Tahoma" w:hAnsi="Tahoma" w:cs="Tahoma"/>
                <w:noProof/>
                <w:webHidden/>
                <w:color w:val="002060"/>
                <w:sz w:val="24"/>
                <w:szCs w:val="24"/>
                <w:lang w:val="sq-AL"/>
              </w:rPr>
              <w:fldChar w:fldCharType="end"/>
            </w:r>
          </w:hyperlink>
        </w:p>
        <w:p w14:paraId="1187A47D" w14:textId="2C8B15E4"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3" w:history="1">
            <w:r w:rsidR="006E7D1C" w:rsidRPr="000E6F1D">
              <w:rPr>
                <w:rStyle w:val="Hyperlink"/>
                <w:rFonts w:ascii="Tahoma" w:hAnsi="Tahoma" w:cs="Tahoma"/>
                <w:noProof/>
                <w:color w:val="002060"/>
                <w:sz w:val="24"/>
                <w:szCs w:val="24"/>
                <w:lang w:val="sq-AL"/>
              </w:rPr>
              <w:t>5.2. Ceremonia e mbylljes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_Toc59625373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20</w:t>
            </w:r>
            <w:r w:rsidR="006E7D1C" w:rsidRPr="000E6F1D">
              <w:rPr>
                <w:rFonts w:ascii="Tahoma" w:hAnsi="Tahoma" w:cs="Tahoma"/>
                <w:noProof/>
                <w:webHidden/>
                <w:color w:val="002060"/>
                <w:sz w:val="24"/>
                <w:szCs w:val="24"/>
                <w:lang w:val="sq-AL"/>
              </w:rPr>
              <w:fldChar w:fldCharType="end"/>
            </w:r>
          </w:hyperlink>
        </w:p>
        <w:p w14:paraId="1BBE18EB" w14:textId="460EFF3F"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4" w:history="1">
            <w:r w:rsidR="006E7D1C" w:rsidRPr="000E6F1D">
              <w:rPr>
                <w:rStyle w:val="Hyperlink"/>
                <w:rFonts w:ascii="Tahoma" w:hAnsi="Tahoma" w:cs="Tahoma"/>
                <w:noProof/>
                <w:color w:val="002060"/>
                <w:sz w:val="24"/>
                <w:szCs w:val="24"/>
                <w:lang w:val="sq-AL"/>
              </w:rPr>
              <w:t>5.3. Trofetë dhe shpërblimet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_Toc59625374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22</w:t>
            </w:r>
            <w:r w:rsidR="006E7D1C" w:rsidRPr="000E6F1D">
              <w:rPr>
                <w:rFonts w:ascii="Tahoma" w:hAnsi="Tahoma" w:cs="Tahoma"/>
                <w:noProof/>
                <w:webHidden/>
                <w:color w:val="002060"/>
                <w:sz w:val="24"/>
                <w:szCs w:val="24"/>
                <w:lang w:val="sq-AL"/>
              </w:rPr>
              <w:fldChar w:fldCharType="end"/>
            </w:r>
          </w:hyperlink>
        </w:p>
        <w:p w14:paraId="66CEAA1D" w14:textId="141EE313" w:rsidR="006E7D1C" w:rsidRPr="000E6F1D" w:rsidRDefault="000F255A" w:rsidP="009E5D2C">
          <w:pPr>
            <w:pStyle w:val="TOC2"/>
            <w:rPr>
              <w:rFonts w:eastAsiaTheme="minorEastAsia"/>
            </w:rPr>
          </w:pPr>
          <w:hyperlink w:anchor="_Toc59625375" w:history="1">
            <w:r w:rsidR="006E7D1C" w:rsidRPr="000E6F1D">
              <w:rPr>
                <w:rStyle w:val="Hyperlink"/>
                <w:b/>
                <w:bCs/>
                <w:color w:val="002060"/>
              </w:rPr>
              <w:t>6. MARKETINGU DHE TË DREJTAT</w:t>
            </w:r>
            <w:r w:rsidR="006E7D1C" w:rsidRPr="000E6F1D">
              <w:rPr>
                <w:webHidden/>
              </w:rPr>
              <w:tab/>
            </w:r>
            <w:r w:rsidR="006E7D1C" w:rsidRPr="000E6F1D">
              <w:rPr>
                <w:webHidden/>
              </w:rPr>
              <w:fldChar w:fldCharType="begin"/>
            </w:r>
            <w:r w:rsidR="006E7D1C" w:rsidRPr="000E6F1D">
              <w:rPr>
                <w:webHidden/>
              </w:rPr>
              <w:instrText xml:space="preserve"> PAGEREF _Toc59625375 \h </w:instrText>
            </w:r>
            <w:r w:rsidR="006E7D1C" w:rsidRPr="000E6F1D">
              <w:rPr>
                <w:webHidden/>
              </w:rPr>
            </w:r>
            <w:r w:rsidR="006E7D1C" w:rsidRPr="000E6F1D">
              <w:rPr>
                <w:webHidden/>
              </w:rPr>
              <w:fldChar w:fldCharType="separate"/>
            </w:r>
            <w:r w:rsidR="003D3CAB" w:rsidRPr="000E6F1D">
              <w:rPr>
                <w:webHidden/>
              </w:rPr>
              <w:t>23</w:t>
            </w:r>
            <w:r w:rsidR="006E7D1C" w:rsidRPr="000E6F1D">
              <w:rPr>
                <w:webHidden/>
              </w:rPr>
              <w:fldChar w:fldCharType="end"/>
            </w:r>
          </w:hyperlink>
        </w:p>
        <w:p w14:paraId="216103F6" w14:textId="38E7094D"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6" w:history="1">
            <w:r w:rsidR="006E7D1C" w:rsidRPr="000E6F1D">
              <w:rPr>
                <w:rStyle w:val="Hyperlink"/>
                <w:rFonts w:ascii="Tahoma" w:hAnsi="Tahoma" w:cs="Tahoma"/>
                <w:noProof/>
                <w:color w:val="002060"/>
                <w:sz w:val="24"/>
                <w:szCs w:val="24"/>
                <w:lang w:val="sq-AL"/>
              </w:rPr>
              <w:t>6.1. Biletat</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_Toc59625376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23</w:t>
            </w:r>
            <w:r w:rsidR="006E7D1C" w:rsidRPr="000E6F1D">
              <w:rPr>
                <w:rFonts w:ascii="Tahoma" w:hAnsi="Tahoma" w:cs="Tahoma"/>
                <w:noProof/>
                <w:webHidden/>
                <w:color w:val="002060"/>
                <w:sz w:val="24"/>
                <w:szCs w:val="24"/>
                <w:lang w:val="sq-AL"/>
              </w:rPr>
              <w:fldChar w:fldCharType="end"/>
            </w:r>
          </w:hyperlink>
        </w:p>
        <w:p w14:paraId="21E1BDA6" w14:textId="0940742B"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7" w:history="1">
            <w:r w:rsidR="006E7D1C" w:rsidRPr="000E6F1D">
              <w:rPr>
                <w:rStyle w:val="Hyperlink"/>
                <w:rFonts w:ascii="Tahoma" w:hAnsi="Tahoma" w:cs="Tahoma"/>
                <w:noProof/>
                <w:color w:val="002060"/>
                <w:sz w:val="24"/>
                <w:szCs w:val="24"/>
                <w:lang w:val="sq-AL"/>
              </w:rPr>
              <w:t>6.2. Të drejtat televizive</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_Toc59625377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23</w:t>
            </w:r>
            <w:r w:rsidR="006E7D1C" w:rsidRPr="000E6F1D">
              <w:rPr>
                <w:rFonts w:ascii="Tahoma" w:hAnsi="Tahoma" w:cs="Tahoma"/>
                <w:noProof/>
                <w:webHidden/>
                <w:color w:val="002060"/>
                <w:sz w:val="24"/>
                <w:szCs w:val="24"/>
                <w:lang w:val="sq-AL"/>
              </w:rPr>
              <w:fldChar w:fldCharType="end"/>
            </w:r>
          </w:hyperlink>
        </w:p>
        <w:p w14:paraId="6C355581" w14:textId="2CA8626E"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78" w:history="1">
            <w:r w:rsidR="006E7D1C" w:rsidRPr="000E6F1D">
              <w:rPr>
                <w:rStyle w:val="Hyperlink"/>
                <w:rFonts w:ascii="Tahoma" w:hAnsi="Tahoma" w:cs="Tahoma"/>
                <w:noProof/>
                <w:color w:val="002060"/>
                <w:sz w:val="24"/>
                <w:szCs w:val="24"/>
                <w:lang w:val="sq-AL"/>
              </w:rPr>
              <w:t>6.3. Sponsori Prezantues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_Toc59625378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23</w:t>
            </w:r>
            <w:r w:rsidR="006E7D1C" w:rsidRPr="000E6F1D">
              <w:rPr>
                <w:rFonts w:ascii="Tahoma" w:hAnsi="Tahoma" w:cs="Tahoma"/>
                <w:noProof/>
                <w:webHidden/>
                <w:color w:val="002060"/>
                <w:sz w:val="24"/>
                <w:szCs w:val="24"/>
                <w:lang w:val="sq-AL"/>
              </w:rPr>
              <w:fldChar w:fldCharType="end"/>
            </w:r>
          </w:hyperlink>
        </w:p>
        <w:p w14:paraId="551E2BA6" w14:textId="4B377D38" w:rsidR="006E7D1C" w:rsidRPr="000E6F1D" w:rsidRDefault="000F255A" w:rsidP="009E5D2C">
          <w:pPr>
            <w:pStyle w:val="TOC2"/>
            <w:rPr>
              <w:rFonts w:eastAsiaTheme="minorEastAsia"/>
            </w:rPr>
          </w:pPr>
          <w:hyperlink w:anchor="_Toc59625379" w:history="1">
            <w:r w:rsidR="006E7D1C" w:rsidRPr="000E6F1D">
              <w:rPr>
                <w:rStyle w:val="Hyperlink"/>
                <w:b/>
                <w:bCs/>
                <w:color w:val="002060"/>
              </w:rPr>
              <w:t>7. PROMOVIMI DHE BRENDIMI</w:t>
            </w:r>
            <w:r w:rsidR="006E7D1C" w:rsidRPr="000E6F1D">
              <w:rPr>
                <w:webHidden/>
              </w:rPr>
              <w:tab/>
            </w:r>
            <w:r w:rsidR="006E7D1C" w:rsidRPr="000E6F1D">
              <w:rPr>
                <w:webHidden/>
              </w:rPr>
              <w:fldChar w:fldCharType="begin"/>
            </w:r>
            <w:r w:rsidR="006E7D1C" w:rsidRPr="000E6F1D">
              <w:rPr>
                <w:webHidden/>
              </w:rPr>
              <w:instrText xml:space="preserve"> PAGEREF _Toc59625379 \h </w:instrText>
            </w:r>
            <w:r w:rsidR="006E7D1C" w:rsidRPr="000E6F1D">
              <w:rPr>
                <w:webHidden/>
              </w:rPr>
            </w:r>
            <w:r w:rsidR="006E7D1C" w:rsidRPr="000E6F1D">
              <w:rPr>
                <w:webHidden/>
              </w:rPr>
              <w:fldChar w:fldCharType="separate"/>
            </w:r>
            <w:r w:rsidR="003D3CAB" w:rsidRPr="000E6F1D">
              <w:rPr>
                <w:webHidden/>
              </w:rPr>
              <w:t>24</w:t>
            </w:r>
            <w:r w:rsidR="006E7D1C" w:rsidRPr="000E6F1D">
              <w:rPr>
                <w:webHidden/>
              </w:rPr>
              <w:fldChar w:fldCharType="end"/>
            </w:r>
          </w:hyperlink>
        </w:p>
        <w:p w14:paraId="017D6DD4" w14:textId="5FB76051"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80" w:history="1">
            <w:r w:rsidR="006E7D1C" w:rsidRPr="000E6F1D">
              <w:rPr>
                <w:rStyle w:val="Hyperlink"/>
                <w:rFonts w:ascii="Tahoma" w:hAnsi="Tahoma" w:cs="Tahoma"/>
                <w:noProof/>
                <w:color w:val="002060"/>
                <w:sz w:val="24"/>
                <w:szCs w:val="24"/>
                <w:lang w:val="sq-AL"/>
              </w:rPr>
              <w:t>7.1. Brendimi në fushën e lojës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_Toc59625380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24</w:t>
            </w:r>
            <w:r w:rsidR="006E7D1C" w:rsidRPr="000E6F1D">
              <w:rPr>
                <w:rFonts w:ascii="Tahoma" w:hAnsi="Tahoma" w:cs="Tahoma"/>
                <w:noProof/>
                <w:webHidden/>
                <w:color w:val="002060"/>
                <w:sz w:val="24"/>
                <w:szCs w:val="24"/>
                <w:lang w:val="sq-AL"/>
              </w:rPr>
              <w:fldChar w:fldCharType="end"/>
            </w:r>
          </w:hyperlink>
        </w:p>
        <w:p w14:paraId="43EB0E6B" w14:textId="53DDB0FE"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81" w:history="1">
            <w:r w:rsidR="006E7D1C" w:rsidRPr="000E6F1D">
              <w:rPr>
                <w:rStyle w:val="Hyperlink"/>
                <w:rFonts w:ascii="Tahoma" w:hAnsi="Tahoma" w:cs="Tahoma"/>
                <w:noProof/>
                <w:color w:val="002060"/>
                <w:sz w:val="24"/>
                <w:szCs w:val="24"/>
                <w:lang w:val="sq-AL"/>
              </w:rPr>
              <w:t>7.2. Brendimi brenda dhe jashtë palestrës</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_Toc59625381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24</w:t>
            </w:r>
            <w:r w:rsidR="006E7D1C" w:rsidRPr="000E6F1D">
              <w:rPr>
                <w:rFonts w:ascii="Tahoma" w:hAnsi="Tahoma" w:cs="Tahoma"/>
                <w:noProof/>
                <w:webHidden/>
                <w:color w:val="002060"/>
                <w:sz w:val="24"/>
                <w:szCs w:val="24"/>
                <w:lang w:val="sq-AL"/>
              </w:rPr>
              <w:fldChar w:fldCharType="end"/>
            </w:r>
          </w:hyperlink>
        </w:p>
        <w:p w14:paraId="2B9505C0" w14:textId="5FB8974A" w:rsidR="006E7D1C" w:rsidRPr="000E6F1D" w:rsidRDefault="000F255A" w:rsidP="009E5D2C">
          <w:pPr>
            <w:pStyle w:val="TOC2"/>
            <w:rPr>
              <w:rFonts w:eastAsiaTheme="minorEastAsia"/>
            </w:rPr>
          </w:pPr>
          <w:hyperlink w:anchor="_Toc59625382" w:history="1">
            <w:r w:rsidR="006E7D1C" w:rsidRPr="000E6F1D">
              <w:rPr>
                <w:rStyle w:val="Hyperlink"/>
                <w:b/>
                <w:bCs/>
                <w:color w:val="002060"/>
              </w:rPr>
              <w:t>8. MEDIAT</w:t>
            </w:r>
            <w:r w:rsidR="006E7D1C" w:rsidRPr="000E6F1D">
              <w:rPr>
                <w:webHidden/>
              </w:rPr>
              <w:tab/>
            </w:r>
            <w:r w:rsidR="006E7D1C" w:rsidRPr="000E6F1D">
              <w:rPr>
                <w:webHidden/>
              </w:rPr>
              <w:fldChar w:fldCharType="begin"/>
            </w:r>
            <w:r w:rsidR="006E7D1C" w:rsidRPr="000E6F1D">
              <w:rPr>
                <w:webHidden/>
              </w:rPr>
              <w:instrText xml:space="preserve"> PAGEREF _Toc59625382 \h </w:instrText>
            </w:r>
            <w:r w:rsidR="006E7D1C" w:rsidRPr="000E6F1D">
              <w:rPr>
                <w:webHidden/>
              </w:rPr>
            </w:r>
            <w:r w:rsidR="006E7D1C" w:rsidRPr="000E6F1D">
              <w:rPr>
                <w:webHidden/>
              </w:rPr>
              <w:fldChar w:fldCharType="separate"/>
            </w:r>
            <w:r w:rsidR="003D3CAB" w:rsidRPr="000E6F1D">
              <w:rPr>
                <w:webHidden/>
              </w:rPr>
              <w:t>26</w:t>
            </w:r>
            <w:r w:rsidR="006E7D1C" w:rsidRPr="000E6F1D">
              <w:rPr>
                <w:webHidden/>
              </w:rPr>
              <w:fldChar w:fldCharType="end"/>
            </w:r>
          </w:hyperlink>
        </w:p>
        <w:p w14:paraId="0F0A64C1" w14:textId="1E1A0DE0" w:rsidR="006E7D1C" w:rsidRPr="000E6F1D" w:rsidRDefault="000F255A">
          <w:pPr>
            <w:pStyle w:val="TOC3"/>
            <w:tabs>
              <w:tab w:val="right" w:leader="dot" w:pos="9350"/>
            </w:tabs>
            <w:rPr>
              <w:rFonts w:ascii="Tahoma" w:eastAsiaTheme="minorEastAsia" w:hAnsi="Tahoma" w:cs="Tahoma"/>
              <w:noProof/>
              <w:color w:val="002060"/>
              <w:sz w:val="24"/>
              <w:szCs w:val="24"/>
              <w:lang w:val="sq-AL"/>
            </w:rPr>
          </w:pPr>
          <w:hyperlink w:anchor="_Toc59625383" w:history="1">
            <w:r w:rsidR="006E7D1C" w:rsidRPr="000E6F1D">
              <w:rPr>
                <w:rStyle w:val="Hyperlink"/>
                <w:rFonts w:ascii="Tahoma" w:hAnsi="Tahoma" w:cs="Tahoma"/>
                <w:noProof/>
                <w:color w:val="002060"/>
                <w:sz w:val="24"/>
                <w:szCs w:val="24"/>
                <w:lang w:val="sq-AL"/>
              </w:rPr>
              <w:t>8.1. Konferenca për media</w:t>
            </w:r>
            <w:r w:rsidR="006E7D1C" w:rsidRPr="000E6F1D">
              <w:rPr>
                <w:rFonts w:ascii="Tahoma" w:hAnsi="Tahoma" w:cs="Tahoma"/>
                <w:noProof/>
                <w:webHidden/>
                <w:color w:val="002060"/>
                <w:sz w:val="24"/>
                <w:szCs w:val="24"/>
                <w:lang w:val="sq-AL"/>
              </w:rPr>
              <w:tab/>
            </w:r>
            <w:r w:rsidR="006E7D1C" w:rsidRPr="000E6F1D">
              <w:rPr>
                <w:rFonts w:ascii="Tahoma" w:hAnsi="Tahoma" w:cs="Tahoma"/>
                <w:noProof/>
                <w:webHidden/>
                <w:color w:val="002060"/>
                <w:sz w:val="24"/>
                <w:szCs w:val="24"/>
                <w:lang w:val="sq-AL"/>
              </w:rPr>
              <w:fldChar w:fldCharType="begin"/>
            </w:r>
            <w:r w:rsidR="006E7D1C" w:rsidRPr="000E6F1D">
              <w:rPr>
                <w:rFonts w:ascii="Tahoma" w:hAnsi="Tahoma" w:cs="Tahoma"/>
                <w:noProof/>
                <w:webHidden/>
                <w:color w:val="002060"/>
                <w:sz w:val="24"/>
                <w:szCs w:val="24"/>
                <w:lang w:val="sq-AL"/>
              </w:rPr>
              <w:instrText xml:space="preserve"> PAGEREF _Toc59625383 \h </w:instrText>
            </w:r>
            <w:r w:rsidR="006E7D1C" w:rsidRPr="000E6F1D">
              <w:rPr>
                <w:rFonts w:ascii="Tahoma" w:hAnsi="Tahoma" w:cs="Tahoma"/>
                <w:noProof/>
                <w:webHidden/>
                <w:color w:val="002060"/>
                <w:sz w:val="24"/>
                <w:szCs w:val="24"/>
                <w:lang w:val="sq-AL"/>
              </w:rPr>
            </w:r>
            <w:r w:rsidR="006E7D1C" w:rsidRPr="000E6F1D">
              <w:rPr>
                <w:rFonts w:ascii="Tahoma" w:hAnsi="Tahoma" w:cs="Tahoma"/>
                <w:noProof/>
                <w:webHidden/>
                <w:color w:val="002060"/>
                <w:sz w:val="24"/>
                <w:szCs w:val="24"/>
                <w:lang w:val="sq-AL"/>
              </w:rPr>
              <w:fldChar w:fldCharType="separate"/>
            </w:r>
            <w:r w:rsidR="003D3CAB" w:rsidRPr="000E6F1D">
              <w:rPr>
                <w:rFonts w:ascii="Tahoma" w:hAnsi="Tahoma" w:cs="Tahoma"/>
                <w:noProof/>
                <w:webHidden/>
                <w:color w:val="002060"/>
                <w:sz w:val="24"/>
                <w:szCs w:val="24"/>
                <w:lang w:val="sq-AL"/>
              </w:rPr>
              <w:t>26</w:t>
            </w:r>
            <w:r w:rsidR="006E7D1C" w:rsidRPr="000E6F1D">
              <w:rPr>
                <w:rFonts w:ascii="Tahoma" w:hAnsi="Tahoma" w:cs="Tahoma"/>
                <w:noProof/>
                <w:webHidden/>
                <w:color w:val="002060"/>
                <w:sz w:val="24"/>
                <w:szCs w:val="24"/>
                <w:lang w:val="sq-AL"/>
              </w:rPr>
              <w:fldChar w:fldCharType="end"/>
            </w:r>
          </w:hyperlink>
        </w:p>
        <w:p w14:paraId="1CC7F6F7" w14:textId="6AF61C4B" w:rsidR="006E7D1C" w:rsidRPr="000E6F1D" w:rsidRDefault="000F255A" w:rsidP="009E5D2C">
          <w:pPr>
            <w:pStyle w:val="TOC2"/>
            <w:rPr>
              <w:rFonts w:eastAsiaTheme="minorEastAsia"/>
            </w:rPr>
          </w:pPr>
          <w:hyperlink w:anchor="_Toc59625384" w:history="1">
            <w:r w:rsidR="006E7D1C" w:rsidRPr="000E6F1D">
              <w:rPr>
                <w:rStyle w:val="Hyperlink"/>
                <w:b/>
                <w:bCs/>
                <w:color w:val="002060"/>
              </w:rPr>
              <w:t>9. ANNEX 1</w:t>
            </w:r>
            <w:r w:rsidR="006E7D1C" w:rsidRPr="000E6F1D">
              <w:rPr>
                <w:webHidden/>
              </w:rPr>
              <w:tab/>
            </w:r>
            <w:r w:rsidR="006E7D1C" w:rsidRPr="000E6F1D">
              <w:rPr>
                <w:webHidden/>
              </w:rPr>
              <w:fldChar w:fldCharType="begin"/>
            </w:r>
            <w:r w:rsidR="006E7D1C" w:rsidRPr="000E6F1D">
              <w:rPr>
                <w:webHidden/>
              </w:rPr>
              <w:instrText xml:space="preserve"> PAGEREF _Toc59625384 \h </w:instrText>
            </w:r>
            <w:r w:rsidR="006E7D1C" w:rsidRPr="000E6F1D">
              <w:rPr>
                <w:webHidden/>
              </w:rPr>
            </w:r>
            <w:r w:rsidR="006E7D1C" w:rsidRPr="000E6F1D">
              <w:rPr>
                <w:webHidden/>
              </w:rPr>
              <w:fldChar w:fldCharType="separate"/>
            </w:r>
            <w:r w:rsidR="003D3CAB" w:rsidRPr="000E6F1D">
              <w:rPr>
                <w:webHidden/>
              </w:rPr>
              <w:t>27</w:t>
            </w:r>
            <w:r w:rsidR="006E7D1C" w:rsidRPr="000E6F1D">
              <w:rPr>
                <w:webHidden/>
              </w:rPr>
              <w:fldChar w:fldCharType="end"/>
            </w:r>
          </w:hyperlink>
        </w:p>
        <w:p w14:paraId="3E5A13B5" w14:textId="77777777" w:rsidR="00FE2014" w:rsidRPr="000E6F1D" w:rsidRDefault="003912AE" w:rsidP="00C65706">
          <w:pPr>
            <w:spacing w:line="360" w:lineRule="auto"/>
            <w:rPr>
              <w:rFonts w:ascii="Tahoma" w:hAnsi="Tahoma" w:cs="Tahoma"/>
              <w:color w:val="002060"/>
              <w:sz w:val="24"/>
              <w:szCs w:val="24"/>
              <w:lang w:val="sq-AL"/>
            </w:rPr>
          </w:pPr>
          <w:r w:rsidRPr="000E6F1D">
            <w:rPr>
              <w:rFonts w:ascii="Tahoma" w:hAnsi="Tahoma" w:cs="Tahoma"/>
              <w:b/>
              <w:bCs/>
              <w:noProof/>
              <w:color w:val="002060"/>
              <w:sz w:val="24"/>
              <w:szCs w:val="24"/>
              <w:lang w:val="sq-AL"/>
            </w:rPr>
            <w:fldChar w:fldCharType="end"/>
          </w:r>
        </w:p>
      </w:sdtContent>
    </w:sdt>
    <w:p w14:paraId="20B2E684" w14:textId="77777777" w:rsidR="00FE2014" w:rsidRPr="000E6F1D" w:rsidRDefault="00FE2014" w:rsidP="00FE2014">
      <w:pPr>
        <w:tabs>
          <w:tab w:val="left" w:pos="3980"/>
        </w:tabs>
        <w:rPr>
          <w:rFonts w:ascii="Tahoma" w:hAnsi="Tahoma" w:cs="Tahoma"/>
          <w:b/>
          <w:bCs/>
          <w:color w:val="002060"/>
          <w:sz w:val="24"/>
          <w:szCs w:val="24"/>
          <w:lang w:val="sq-AL"/>
        </w:rPr>
      </w:pPr>
    </w:p>
    <w:p w14:paraId="0A420EAD" w14:textId="77777777" w:rsidR="00FE2014" w:rsidRPr="000E6F1D" w:rsidRDefault="00FE2014" w:rsidP="00FE2014">
      <w:pPr>
        <w:tabs>
          <w:tab w:val="left" w:pos="3980"/>
        </w:tabs>
        <w:rPr>
          <w:rFonts w:ascii="Tahoma" w:hAnsi="Tahoma" w:cs="Tahoma"/>
          <w:b/>
          <w:bCs/>
          <w:color w:val="002060"/>
          <w:sz w:val="24"/>
          <w:szCs w:val="24"/>
          <w:lang w:val="sq-AL"/>
        </w:rPr>
      </w:pPr>
    </w:p>
    <w:p w14:paraId="2339C995" w14:textId="3263C8C0" w:rsidR="00D8023E" w:rsidRPr="000E6F1D" w:rsidRDefault="00D8023E" w:rsidP="00FE2014">
      <w:pPr>
        <w:tabs>
          <w:tab w:val="left" w:pos="3980"/>
        </w:tabs>
        <w:rPr>
          <w:rFonts w:ascii="Tahoma" w:hAnsi="Tahoma" w:cs="Tahoma"/>
          <w:b/>
          <w:bCs/>
          <w:color w:val="002060"/>
          <w:sz w:val="24"/>
          <w:szCs w:val="24"/>
          <w:lang w:val="sq-AL"/>
        </w:rPr>
      </w:pPr>
    </w:p>
    <w:p w14:paraId="39194E1C" w14:textId="1AD65247" w:rsidR="009E5D2C" w:rsidRPr="000E6F1D" w:rsidRDefault="009E5D2C" w:rsidP="00FE2014">
      <w:pPr>
        <w:tabs>
          <w:tab w:val="left" w:pos="3980"/>
        </w:tabs>
        <w:rPr>
          <w:rFonts w:ascii="Tahoma" w:hAnsi="Tahoma" w:cs="Tahoma"/>
          <w:b/>
          <w:bCs/>
          <w:color w:val="002060"/>
          <w:sz w:val="24"/>
          <w:szCs w:val="24"/>
          <w:lang w:val="sq-AL"/>
        </w:rPr>
      </w:pPr>
    </w:p>
    <w:p w14:paraId="2B1F39EC" w14:textId="67FDDB30" w:rsidR="009E5D2C" w:rsidRPr="000E6F1D" w:rsidRDefault="009E5D2C" w:rsidP="00FE2014">
      <w:pPr>
        <w:tabs>
          <w:tab w:val="left" w:pos="3980"/>
        </w:tabs>
        <w:rPr>
          <w:rFonts w:ascii="Tahoma" w:hAnsi="Tahoma" w:cs="Tahoma"/>
          <w:b/>
          <w:bCs/>
          <w:color w:val="002060"/>
          <w:sz w:val="24"/>
          <w:szCs w:val="24"/>
          <w:lang w:val="sq-AL"/>
        </w:rPr>
      </w:pPr>
    </w:p>
    <w:p w14:paraId="10CEB315" w14:textId="64B8DCA8" w:rsidR="009E5D2C" w:rsidRPr="000E6F1D" w:rsidRDefault="009E5D2C" w:rsidP="00FE2014">
      <w:pPr>
        <w:tabs>
          <w:tab w:val="left" w:pos="3980"/>
        </w:tabs>
        <w:rPr>
          <w:rFonts w:ascii="Tahoma" w:hAnsi="Tahoma" w:cs="Tahoma"/>
          <w:b/>
          <w:bCs/>
          <w:color w:val="002060"/>
          <w:sz w:val="24"/>
          <w:szCs w:val="24"/>
          <w:lang w:val="sq-AL"/>
        </w:rPr>
      </w:pPr>
    </w:p>
    <w:p w14:paraId="1F694ACD" w14:textId="77777777" w:rsidR="009E5D2C" w:rsidRPr="000E6F1D" w:rsidRDefault="009E5D2C" w:rsidP="00FE2014">
      <w:pPr>
        <w:tabs>
          <w:tab w:val="left" w:pos="3980"/>
        </w:tabs>
        <w:rPr>
          <w:rFonts w:ascii="Tahoma" w:hAnsi="Tahoma" w:cs="Tahoma"/>
          <w:b/>
          <w:color w:val="002060"/>
          <w:sz w:val="24"/>
          <w:szCs w:val="24"/>
          <w:lang w:val="sq-AL"/>
        </w:rPr>
      </w:pPr>
    </w:p>
    <w:p w14:paraId="7AF71E96" w14:textId="52EE6A1A" w:rsidR="00FE2014" w:rsidRPr="000E6F1D" w:rsidRDefault="00FE2014" w:rsidP="00FE2014">
      <w:pPr>
        <w:tabs>
          <w:tab w:val="left" w:pos="3980"/>
        </w:tabs>
        <w:rPr>
          <w:rFonts w:ascii="Tahoma" w:hAnsi="Tahoma" w:cs="Tahoma"/>
          <w:b/>
          <w:bCs/>
          <w:color w:val="002060"/>
          <w:sz w:val="24"/>
          <w:szCs w:val="24"/>
          <w:lang w:val="sq-AL"/>
        </w:rPr>
      </w:pPr>
      <w:r w:rsidRPr="000E6F1D">
        <w:rPr>
          <w:rFonts w:ascii="Tahoma" w:hAnsi="Tahoma" w:cs="Tahoma"/>
          <w:b/>
          <w:color w:val="002060"/>
          <w:sz w:val="24"/>
          <w:szCs w:val="24"/>
          <w:lang w:val="sq-AL"/>
        </w:rPr>
        <w:t>DISPOZITAT E PËRGJITHSHME</w:t>
      </w:r>
    </w:p>
    <w:p w14:paraId="755D48F0" w14:textId="77777777" w:rsidR="00FE2014" w:rsidRPr="000E6F1D" w:rsidRDefault="00FE2014" w:rsidP="00C00264">
      <w:pPr>
        <w:pStyle w:val="Heading2"/>
        <w:keepLines/>
        <w:numPr>
          <w:ilvl w:val="0"/>
          <w:numId w:val="3"/>
        </w:numPr>
        <w:spacing w:before="360" w:after="80" w:line="360" w:lineRule="auto"/>
        <w:ind w:left="360"/>
        <w:contextualSpacing/>
        <w:rPr>
          <w:rFonts w:ascii="Tahoma" w:hAnsi="Tahoma" w:cs="Tahoma"/>
          <w:color w:val="002060"/>
          <w:sz w:val="24"/>
          <w:szCs w:val="24"/>
          <w:lang w:val="sq-AL"/>
        </w:rPr>
      </w:pPr>
      <w:bookmarkStart w:id="0" w:name="_Toc59625336"/>
      <w:r w:rsidRPr="000E6F1D">
        <w:rPr>
          <w:rFonts w:ascii="Tahoma" w:hAnsi="Tahoma" w:cs="Tahoma"/>
          <w:color w:val="002060"/>
          <w:sz w:val="24"/>
          <w:szCs w:val="24"/>
          <w:lang w:val="sq-AL"/>
        </w:rPr>
        <w:t>Dispozitat e Përgjithshme</w:t>
      </w:r>
      <w:bookmarkEnd w:id="0"/>
    </w:p>
    <w:p w14:paraId="16C4277C" w14:textId="77777777" w:rsidR="00FE2014" w:rsidRPr="000E6F1D" w:rsidRDefault="00FE2014" w:rsidP="00C00264">
      <w:pPr>
        <w:pStyle w:val="Heading3"/>
        <w:numPr>
          <w:ilvl w:val="1"/>
          <w:numId w:val="3"/>
        </w:numPr>
        <w:spacing w:before="280" w:after="80"/>
        <w:ind w:left="540" w:hanging="540"/>
        <w:contextualSpacing/>
        <w:rPr>
          <w:rFonts w:ascii="Tahoma" w:hAnsi="Tahoma" w:cs="Tahoma"/>
          <w:color w:val="002060"/>
          <w:szCs w:val="24"/>
          <w:lang w:val="sq-AL"/>
        </w:rPr>
      </w:pPr>
      <w:bookmarkStart w:id="1" w:name="_Toc59625337"/>
      <w:r w:rsidRPr="000E6F1D">
        <w:rPr>
          <w:rFonts w:ascii="Tahoma" w:hAnsi="Tahoma" w:cs="Tahoma"/>
          <w:color w:val="002060"/>
          <w:szCs w:val="24"/>
          <w:lang w:val="sq-AL"/>
        </w:rPr>
        <w:t>Hyrje</w:t>
      </w:r>
      <w:bookmarkEnd w:id="1"/>
      <w:r w:rsidRPr="000E6F1D">
        <w:rPr>
          <w:rFonts w:ascii="Tahoma" w:hAnsi="Tahoma" w:cs="Tahoma"/>
          <w:color w:val="002060"/>
          <w:szCs w:val="24"/>
          <w:lang w:val="sq-AL"/>
        </w:rPr>
        <w:t xml:space="preserve"> </w:t>
      </w:r>
    </w:p>
    <w:p w14:paraId="1D484540" w14:textId="77777777" w:rsidR="00AD294C" w:rsidRPr="000E6F1D" w:rsidRDefault="00FE2014" w:rsidP="00AD294C">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Nëpërmjet këtij udhëzuesi definohen kërkesat dhe kriteret themelore për organizimin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në basketboll.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Të drejtën për organizmin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në Basketboll (në tekstin e mëtejmë </w:t>
      </w:r>
      <w:proofErr w:type="spellStart"/>
      <w:r w:rsidRPr="000E6F1D">
        <w:rPr>
          <w:rFonts w:ascii="Tahoma" w:hAnsi="Tahoma" w:cs="Tahoma"/>
          <w:color w:val="002060"/>
          <w:sz w:val="24"/>
          <w:szCs w:val="24"/>
          <w:lang w:val="sq-AL"/>
        </w:rPr>
        <w:t>Superkupa</w:t>
      </w:r>
      <w:proofErr w:type="spellEnd"/>
      <w:r w:rsidRPr="000E6F1D">
        <w:rPr>
          <w:rFonts w:ascii="Tahoma" w:hAnsi="Tahoma" w:cs="Tahoma"/>
          <w:color w:val="002060"/>
          <w:sz w:val="24"/>
          <w:szCs w:val="24"/>
          <w:lang w:val="sq-AL"/>
        </w:rPr>
        <w:t xml:space="preserve">) e ka  Liga Unike e Basketbollit (UBL).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UBL mban të drejtën që të shpallë konkurs dhe të jap të drejtën e organizimit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subjekteve juridike që plotësojnë kushtet që saktësohen në këtë udhëzues, Rregulloren e Garave dhe akteve tjera normative të Ligës.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Subjekti që e fiton të drejtën e organizimit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nënshkruan kontratë me UBL, ku precizohen të drejtat dhe obligimet e organizimit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Gjatë tërë procesit të organizimit dhe zhvillimit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në plotësi duhet zbatuar Rregulloret dhe aktet përkatëse normative të UBL dhe FIBA-s.</w:t>
      </w:r>
      <w:r w:rsidR="00C65706" w:rsidRPr="000E6F1D">
        <w:rPr>
          <w:rFonts w:ascii="Tahoma" w:hAnsi="Tahoma" w:cs="Tahoma"/>
          <w:color w:val="002060"/>
          <w:sz w:val="24"/>
          <w:szCs w:val="24"/>
          <w:lang w:val="sq-AL"/>
        </w:rPr>
        <w:br/>
      </w:r>
      <w:proofErr w:type="spellStart"/>
      <w:r w:rsidRPr="000E6F1D">
        <w:rPr>
          <w:rFonts w:ascii="Tahoma" w:hAnsi="Tahoma" w:cs="Tahoma"/>
          <w:color w:val="002060"/>
          <w:sz w:val="24"/>
          <w:szCs w:val="24"/>
          <w:lang w:val="sq-AL"/>
        </w:rPr>
        <w:t>Superkupa</w:t>
      </w:r>
      <w:proofErr w:type="spellEnd"/>
      <w:r w:rsidRPr="000E6F1D">
        <w:rPr>
          <w:rFonts w:ascii="Tahoma" w:hAnsi="Tahoma" w:cs="Tahoma"/>
          <w:color w:val="002060"/>
          <w:sz w:val="24"/>
          <w:szCs w:val="24"/>
          <w:lang w:val="sq-AL"/>
        </w:rPr>
        <w:t xml:space="preserve"> Mbarëkombëtare dhe Final 4 i Ligës nuk mund të organizohen në të njëjtin shtet, prandaj nëse Final4 i Ligës në vitin 2021 organizohet në Shqipëri, </w:t>
      </w:r>
      <w:proofErr w:type="spellStart"/>
      <w:r w:rsidRPr="000E6F1D">
        <w:rPr>
          <w:rFonts w:ascii="Tahoma" w:hAnsi="Tahoma" w:cs="Tahoma"/>
          <w:color w:val="002060"/>
          <w:sz w:val="24"/>
          <w:szCs w:val="24"/>
          <w:lang w:val="sq-AL"/>
        </w:rPr>
        <w:t>Superkupa</w:t>
      </w:r>
      <w:proofErr w:type="spellEnd"/>
      <w:r w:rsidRPr="000E6F1D">
        <w:rPr>
          <w:rFonts w:ascii="Tahoma" w:hAnsi="Tahoma" w:cs="Tahoma"/>
          <w:color w:val="002060"/>
          <w:sz w:val="24"/>
          <w:szCs w:val="24"/>
          <w:lang w:val="sq-AL"/>
        </w:rPr>
        <w:t xml:space="preserve"> Mbarëkombëtare do të Organizohet në Kosovë.</w:t>
      </w:r>
      <w:bookmarkStart w:id="2" w:name="_Toc59625338"/>
    </w:p>
    <w:p w14:paraId="66519273" w14:textId="54CB759C" w:rsidR="00FE2014" w:rsidRPr="000E6F1D" w:rsidRDefault="00FE2014" w:rsidP="00C00264">
      <w:pPr>
        <w:pStyle w:val="ListParagraph"/>
        <w:numPr>
          <w:ilvl w:val="1"/>
          <w:numId w:val="3"/>
        </w:numPr>
        <w:tabs>
          <w:tab w:val="left" w:pos="3980"/>
        </w:tabs>
        <w:spacing w:line="360" w:lineRule="auto"/>
        <w:ind w:left="540" w:hanging="540"/>
        <w:jc w:val="both"/>
        <w:rPr>
          <w:rFonts w:ascii="Tahoma" w:hAnsi="Tahoma" w:cs="Tahoma"/>
          <w:b/>
          <w:bCs/>
          <w:color w:val="002060"/>
          <w:szCs w:val="24"/>
          <w:lang w:val="sq-AL"/>
        </w:rPr>
      </w:pPr>
      <w:r w:rsidRPr="000E6F1D">
        <w:rPr>
          <w:rFonts w:ascii="Tahoma" w:hAnsi="Tahoma" w:cs="Tahoma"/>
          <w:b/>
          <w:bCs/>
          <w:color w:val="002060"/>
          <w:szCs w:val="24"/>
          <w:lang w:val="sq-AL"/>
        </w:rPr>
        <w:t>Obligimet e Ligës Unike të Basketbollit</w:t>
      </w:r>
      <w:bookmarkEnd w:id="2"/>
      <w:r w:rsidRPr="000E6F1D">
        <w:rPr>
          <w:rFonts w:ascii="Tahoma" w:hAnsi="Tahoma" w:cs="Tahoma"/>
          <w:b/>
          <w:bCs/>
          <w:color w:val="002060"/>
          <w:szCs w:val="24"/>
          <w:lang w:val="sq-AL"/>
        </w:rPr>
        <w:t xml:space="preserve">  </w:t>
      </w:r>
    </w:p>
    <w:p w14:paraId="626C387E" w14:textId="10494E1B"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Liga Unike e Basketbollit do të bëjë të gjitha përpjekjet brenda mundësive të saj që të sigurojë organizim të nivelit më të lartë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Liga Unike e Basketbollit do të bëjë monitorimin e organizimit dhe do të ndërhyjë në organizim me qëllim të parandalimit të problemeve ose vështirësive eventuale.</w:t>
      </w:r>
    </w:p>
    <w:p w14:paraId="6CC01722" w14:textId="77777777" w:rsidR="00FE2014" w:rsidRPr="000E6F1D" w:rsidRDefault="00FE2014" w:rsidP="00E216BE">
      <w:pPr>
        <w:pStyle w:val="Heading3"/>
        <w:numPr>
          <w:ilvl w:val="1"/>
          <w:numId w:val="3"/>
        </w:numPr>
        <w:spacing w:before="280" w:after="80"/>
        <w:ind w:left="540" w:hanging="540"/>
        <w:contextualSpacing/>
        <w:rPr>
          <w:rFonts w:ascii="Tahoma" w:hAnsi="Tahoma" w:cs="Tahoma"/>
          <w:color w:val="002060"/>
          <w:szCs w:val="24"/>
          <w:lang w:val="sq-AL"/>
        </w:rPr>
      </w:pPr>
      <w:bookmarkStart w:id="3" w:name="_Toc59625339"/>
      <w:r w:rsidRPr="000E6F1D">
        <w:rPr>
          <w:rFonts w:ascii="Tahoma" w:hAnsi="Tahoma" w:cs="Tahoma"/>
          <w:color w:val="002060"/>
          <w:szCs w:val="24"/>
          <w:lang w:val="sq-AL"/>
        </w:rPr>
        <w:t>Obligimet e Organizatorit</w:t>
      </w:r>
      <w:bookmarkEnd w:id="3"/>
      <w:r w:rsidRPr="000E6F1D">
        <w:rPr>
          <w:rFonts w:ascii="Tahoma" w:hAnsi="Tahoma" w:cs="Tahoma"/>
          <w:color w:val="002060"/>
          <w:szCs w:val="24"/>
          <w:lang w:val="sq-AL"/>
        </w:rPr>
        <w:t xml:space="preserve"> </w:t>
      </w:r>
    </w:p>
    <w:p w14:paraId="204459A2" w14:textId="17F93FF0" w:rsidR="00C65706" w:rsidRPr="000E6F1D" w:rsidRDefault="00FE2014" w:rsidP="00AD294C">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Organizatori është i obliguar që t’i përmbushë të gjitha kërkesa</w:t>
      </w:r>
      <w:r w:rsidR="00C65706" w:rsidRPr="000E6F1D">
        <w:rPr>
          <w:rFonts w:ascii="Tahoma" w:hAnsi="Tahoma" w:cs="Tahoma"/>
          <w:color w:val="002060"/>
          <w:sz w:val="24"/>
          <w:szCs w:val="24"/>
          <w:lang w:val="sq-AL"/>
        </w:rPr>
        <w:t>t dhe obligimet që dalin</w:t>
      </w:r>
      <w:r w:rsidRPr="000E6F1D">
        <w:rPr>
          <w:rFonts w:ascii="Tahoma" w:hAnsi="Tahoma" w:cs="Tahoma"/>
          <w:color w:val="002060"/>
          <w:sz w:val="24"/>
          <w:szCs w:val="24"/>
          <w:lang w:val="sq-AL"/>
        </w:rPr>
        <w:t xml:space="preserve"> nga ky udhëzues dhe kontrata e nënshkruar me UBL. </w:t>
      </w:r>
    </w:p>
    <w:p w14:paraId="1AD60629" w14:textId="77777777" w:rsidR="00E216BE" w:rsidRPr="000E6F1D" w:rsidRDefault="00E216BE" w:rsidP="00C65706">
      <w:pPr>
        <w:pStyle w:val="Heading3"/>
        <w:spacing w:line="360" w:lineRule="auto"/>
        <w:rPr>
          <w:rFonts w:ascii="Tahoma" w:hAnsi="Tahoma" w:cs="Tahoma"/>
          <w:color w:val="002060"/>
          <w:szCs w:val="24"/>
          <w:lang w:val="sq-AL"/>
        </w:rPr>
      </w:pPr>
      <w:bookmarkStart w:id="4" w:name="_Toc59625340"/>
    </w:p>
    <w:p w14:paraId="792F4D14" w14:textId="436528AB" w:rsidR="00FE2014" w:rsidRPr="000E6F1D" w:rsidRDefault="00FE2014" w:rsidP="00C65706">
      <w:pPr>
        <w:pStyle w:val="Heading3"/>
        <w:spacing w:line="360" w:lineRule="auto"/>
        <w:rPr>
          <w:rFonts w:ascii="Tahoma" w:hAnsi="Tahoma" w:cs="Tahoma"/>
          <w:color w:val="002060"/>
          <w:szCs w:val="24"/>
          <w:lang w:val="sq-AL"/>
        </w:rPr>
      </w:pPr>
      <w:r w:rsidRPr="000E6F1D">
        <w:rPr>
          <w:rFonts w:ascii="Tahoma" w:hAnsi="Tahoma" w:cs="Tahoma"/>
          <w:color w:val="002060"/>
          <w:szCs w:val="24"/>
          <w:lang w:val="sq-AL"/>
        </w:rPr>
        <w:t xml:space="preserve">1.4. Dispozitat e përgjithshme të </w:t>
      </w:r>
      <w:proofErr w:type="spellStart"/>
      <w:r w:rsidRPr="000E6F1D">
        <w:rPr>
          <w:rFonts w:ascii="Tahoma" w:hAnsi="Tahoma" w:cs="Tahoma"/>
          <w:color w:val="002060"/>
          <w:szCs w:val="24"/>
          <w:lang w:val="sq-AL"/>
        </w:rPr>
        <w:t>Garimit</w:t>
      </w:r>
      <w:bookmarkEnd w:id="4"/>
      <w:proofErr w:type="spellEnd"/>
    </w:p>
    <w:p w14:paraId="50F6711B" w14:textId="77777777" w:rsidR="00FE2014" w:rsidRPr="000E6F1D" w:rsidRDefault="00FE2014" w:rsidP="00E216BE">
      <w:pPr>
        <w:pStyle w:val="Heading4"/>
        <w:rPr>
          <w:rFonts w:ascii="Tahoma" w:hAnsi="Tahoma" w:cs="Tahoma"/>
          <w:color w:val="002060"/>
          <w:sz w:val="24"/>
          <w:szCs w:val="24"/>
          <w:lang w:val="sq-AL"/>
        </w:rPr>
      </w:pPr>
      <w:bookmarkStart w:id="5" w:name="_Toc59625341"/>
      <w:r w:rsidRPr="000E6F1D">
        <w:rPr>
          <w:rFonts w:ascii="Tahoma" w:hAnsi="Tahoma" w:cs="Tahoma"/>
          <w:color w:val="002060"/>
          <w:sz w:val="24"/>
          <w:szCs w:val="24"/>
          <w:lang w:val="sq-AL"/>
        </w:rPr>
        <w:t>1.4.1. Parimet e Përgjithshme</w:t>
      </w:r>
      <w:bookmarkEnd w:id="5"/>
    </w:p>
    <w:p w14:paraId="195E0229" w14:textId="77777777" w:rsidR="00FE2014" w:rsidRPr="000E6F1D" w:rsidRDefault="00FE2014" w:rsidP="00C00264">
      <w:pPr>
        <w:tabs>
          <w:tab w:val="left" w:pos="3980"/>
        </w:tabs>
        <w:spacing w:line="360" w:lineRule="auto"/>
        <w:ind w:left="360"/>
        <w:rPr>
          <w:rFonts w:ascii="Tahoma" w:hAnsi="Tahoma" w:cs="Tahoma"/>
          <w:color w:val="002060"/>
          <w:szCs w:val="24"/>
          <w:lang w:val="sq-AL"/>
        </w:rPr>
      </w:pPr>
      <w:r w:rsidRPr="000E6F1D">
        <w:rPr>
          <w:rFonts w:ascii="Tahoma" w:hAnsi="Tahoma" w:cs="Tahoma"/>
          <w:color w:val="002060"/>
          <w:szCs w:val="24"/>
          <w:lang w:val="sq-AL"/>
        </w:rPr>
        <w:t>Të gjitha ndeshjet do të zhvillohen në përputhje me Rregullat Zyrtare të Basketbollit që janë në fuqi.</w:t>
      </w:r>
    </w:p>
    <w:p w14:paraId="4685A135" w14:textId="77777777" w:rsidR="00FE2014" w:rsidRPr="000E6F1D" w:rsidRDefault="00FE2014" w:rsidP="00E216BE">
      <w:pPr>
        <w:pStyle w:val="Heading4"/>
        <w:rPr>
          <w:rFonts w:ascii="Tahoma" w:hAnsi="Tahoma" w:cs="Tahoma"/>
          <w:color w:val="002060"/>
          <w:sz w:val="24"/>
          <w:szCs w:val="24"/>
          <w:lang w:val="sq-AL"/>
        </w:rPr>
      </w:pPr>
      <w:bookmarkStart w:id="6" w:name="_Toc59625342"/>
      <w:r w:rsidRPr="000E6F1D">
        <w:rPr>
          <w:rFonts w:ascii="Tahoma" w:hAnsi="Tahoma" w:cs="Tahoma"/>
          <w:color w:val="002060"/>
          <w:sz w:val="24"/>
          <w:szCs w:val="24"/>
          <w:lang w:val="sq-AL"/>
        </w:rPr>
        <w:t>1.4.2. Palestra dhe Pajisjet</w:t>
      </w:r>
      <w:bookmarkEnd w:id="6"/>
    </w:p>
    <w:p w14:paraId="0F863E95" w14:textId="77777777" w:rsidR="00FE2014" w:rsidRPr="000E6F1D" w:rsidRDefault="00FE2014" w:rsidP="00C00264">
      <w:pPr>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 xml:space="preserve">Organizatori duhet të plotësojë të gjitha kërkesat në lidhje me palestrën dhe pajisjet sportive që përmenden në Kapitullin 3 - Palestra. Të gjitha pajisjet teknike duhet të jenë në përputhje me rregullat dhe duhet të jenë të </w:t>
      </w:r>
      <w:proofErr w:type="spellStart"/>
      <w:r w:rsidRPr="000E6F1D">
        <w:rPr>
          <w:rFonts w:ascii="Tahoma" w:hAnsi="Tahoma" w:cs="Tahoma"/>
          <w:color w:val="002060"/>
          <w:szCs w:val="24"/>
          <w:lang w:val="sq-AL"/>
        </w:rPr>
        <w:t>disponueshme</w:t>
      </w:r>
      <w:proofErr w:type="spellEnd"/>
      <w:r w:rsidRPr="000E6F1D">
        <w:rPr>
          <w:rFonts w:ascii="Tahoma" w:hAnsi="Tahoma" w:cs="Tahoma"/>
          <w:color w:val="002060"/>
          <w:szCs w:val="24"/>
          <w:lang w:val="sq-AL"/>
        </w:rPr>
        <w:t xml:space="preserve"> në palestër, si dhe në gjendje të mirë pune.</w:t>
      </w:r>
    </w:p>
    <w:p w14:paraId="2C1B82D1" w14:textId="77777777" w:rsidR="00FE2014" w:rsidRPr="000E6F1D" w:rsidRDefault="00FE2014" w:rsidP="00E216BE">
      <w:pPr>
        <w:pStyle w:val="Heading4"/>
        <w:rPr>
          <w:rFonts w:ascii="Tahoma" w:hAnsi="Tahoma" w:cs="Tahoma"/>
          <w:color w:val="002060"/>
          <w:sz w:val="24"/>
          <w:szCs w:val="24"/>
          <w:lang w:val="sq-AL"/>
        </w:rPr>
      </w:pPr>
      <w:bookmarkStart w:id="7" w:name="_Toc59625343"/>
      <w:r w:rsidRPr="000E6F1D">
        <w:rPr>
          <w:rFonts w:ascii="Tahoma" w:hAnsi="Tahoma" w:cs="Tahoma"/>
          <w:color w:val="002060"/>
          <w:sz w:val="24"/>
          <w:szCs w:val="24"/>
          <w:lang w:val="sq-AL"/>
        </w:rPr>
        <w:t xml:space="preserve">1.4.3. </w:t>
      </w:r>
      <w:r w:rsidRPr="000E6F1D">
        <w:rPr>
          <w:rFonts w:ascii="Tahoma" w:hAnsi="Tahoma" w:cs="Tahoma"/>
          <w:iCs/>
          <w:color w:val="002060"/>
          <w:sz w:val="24"/>
          <w:szCs w:val="24"/>
          <w:lang w:val="sq-AL"/>
        </w:rPr>
        <w:t>Topat</w:t>
      </w:r>
      <w:bookmarkEnd w:id="7"/>
    </w:p>
    <w:p w14:paraId="3676579B" w14:textId="77777777" w:rsidR="00FE2014" w:rsidRPr="000E6F1D" w:rsidRDefault="00FE2014" w:rsidP="00C00264">
      <w:pPr>
        <w:tabs>
          <w:tab w:val="left" w:pos="3980"/>
        </w:tabs>
        <w:spacing w:line="360" w:lineRule="auto"/>
        <w:ind w:left="-450" w:firstLine="810"/>
        <w:jc w:val="both"/>
        <w:rPr>
          <w:rFonts w:ascii="Tahoma" w:hAnsi="Tahoma" w:cs="Tahoma"/>
          <w:color w:val="002060"/>
          <w:szCs w:val="24"/>
          <w:lang w:val="sq-AL"/>
        </w:rPr>
      </w:pPr>
      <w:r w:rsidRPr="000E6F1D">
        <w:rPr>
          <w:rFonts w:ascii="Tahoma" w:hAnsi="Tahoma" w:cs="Tahoma"/>
          <w:color w:val="002060"/>
          <w:szCs w:val="24"/>
          <w:lang w:val="sq-AL"/>
        </w:rPr>
        <w:t xml:space="preserve">Vetëm topat zyrtar të UBL mund të përdoren gjatë ndeshjeve dhe gjatë seancave stërvitore.  </w:t>
      </w:r>
    </w:p>
    <w:p w14:paraId="750B9A51" w14:textId="77777777" w:rsidR="00FE2014" w:rsidRPr="000E6F1D" w:rsidRDefault="00FE2014" w:rsidP="00E216BE">
      <w:pPr>
        <w:pStyle w:val="Heading4"/>
        <w:rPr>
          <w:rFonts w:ascii="Tahoma" w:hAnsi="Tahoma" w:cs="Tahoma"/>
          <w:color w:val="002060"/>
          <w:sz w:val="24"/>
          <w:szCs w:val="24"/>
          <w:lang w:val="sq-AL"/>
        </w:rPr>
      </w:pPr>
      <w:bookmarkStart w:id="8" w:name="_Toc59625344"/>
      <w:r w:rsidRPr="000E6F1D">
        <w:rPr>
          <w:rFonts w:ascii="Tahoma" w:hAnsi="Tahoma" w:cs="Tahoma"/>
          <w:color w:val="002060"/>
          <w:sz w:val="24"/>
          <w:szCs w:val="24"/>
          <w:lang w:val="sq-AL"/>
        </w:rPr>
        <w:t>1.4.4. Semafori</w:t>
      </w:r>
      <w:bookmarkEnd w:id="8"/>
    </w:p>
    <w:p w14:paraId="592BFA6E" w14:textId="6134771F" w:rsidR="00FE2014" w:rsidRPr="000E6F1D" w:rsidRDefault="00C00264" w:rsidP="00C00264">
      <w:pPr>
        <w:tabs>
          <w:tab w:val="left" w:pos="3980"/>
        </w:tabs>
        <w:spacing w:line="360" w:lineRule="auto"/>
        <w:rPr>
          <w:rFonts w:ascii="Tahoma" w:hAnsi="Tahoma" w:cs="Tahoma"/>
          <w:color w:val="002060"/>
          <w:szCs w:val="24"/>
          <w:lang w:val="sq-AL"/>
        </w:rPr>
      </w:pPr>
      <w:r w:rsidRPr="000E6F1D">
        <w:rPr>
          <w:rFonts w:ascii="Tahoma" w:hAnsi="Tahoma" w:cs="Tahoma"/>
          <w:color w:val="002060"/>
          <w:szCs w:val="24"/>
          <w:lang w:val="sq-AL"/>
        </w:rPr>
        <w:t xml:space="preserve">     </w:t>
      </w:r>
      <w:r w:rsidR="00FE2014" w:rsidRPr="000E6F1D">
        <w:rPr>
          <w:rFonts w:ascii="Tahoma" w:hAnsi="Tahoma" w:cs="Tahoma"/>
          <w:color w:val="002060"/>
          <w:szCs w:val="24"/>
          <w:lang w:val="sq-AL"/>
        </w:rPr>
        <w:t xml:space="preserve">Mund të përdoret vetëm semafori digjital i FIBA-s si semafor zyrtar. </w:t>
      </w:r>
    </w:p>
    <w:p w14:paraId="0733221C" w14:textId="77777777" w:rsidR="00FE2014" w:rsidRPr="000E6F1D" w:rsidRDefault="00FE2014" w:rsidP="00E216BE">
      <w:pPr>
        <w:pStyle w:val="Heading4"/>
        <w:rPr>
          <w:rFonts w:ascii="Tahoma" w:hAnsi="Tahoma" w:cs="Tahoma"/>
          <w:color w:val="002060"/>
          <w:sz w:val="24"/>
          <w:szCs w:val="24"/>
          <w:lang w:val="sq-AL"/>
        </w:rPr>
      </w:pPr>
      <w:bookmarkStart w:id="9" w:name="_Toc59625345"/>
      <w:r w:rsidRPr="000E6F1D">
        <w:rPr>
          <w:rFonts w:ascii="Tahoma" w:hAnsi="Tahoma" w:cs="Tahoma"/>
          <w:color w:val="002060"/>
          <w:sz w:val="24"/>
          <w:szCs w:val="24"/>
          <w:lang w:val="sq-AL"/>
        </w:rPr>
        <w:t>1.4.5. Përbërja e Ekipeve</w:t>
      </w:r>
      <w:bookmarkEnd w:id="9"/>
    </w:p>
    <w:p w14:paraId="4FB03EF9" w14:textId="77777777" w:rsidR="00FE2014" w:rsidRPr="000E6F1D" w:rsidRDefault="00FE2014" w:rsidP="00C00264">
      <w:pPr>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 xml:space="preserve">Delegacionet e ekipeve duhet të përbëhen nga maksimumi 25 (njëzetë e pesë) anëtarë. </w:t>
      </w:r>
    </w:p>
    <w:p w14:paraId="376CB624" w14:textId="77777777" w:rsidR="00FE2014" w:rsidRPr="000E6F1D" w:rsidRDefault="00FE2014" w:rsidP="00C00264">
      <w:pPr>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 xml:space="preserve">Minimumi dhjetë dhe maksimumi 12 (dymbëdhjetë lojtarë), emrat e të cilëve duhet të shënohen në protokoll. Këta lojtarë duhet të jenë të pranishëm që nga fillimi i ndeshjes. </w:t>
      </w:r>
    </w:p>
    <w:p w14:paraId="60945B31" w14:textId="77777777" w:rsidR="001A7F54" w:rsidRPr="000E6F1D" w:rsidRDefault="00FE2014" w:rsidP="00C00264">
      <w:pPr>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 xml:space="preserve">Minimumi 2 (dy) dhe maksimumi 3 (tre) trajnerë (njëri prej tyre duhet të jetë </w:t>
      </w:r>
      <w:proofErr w:type="spellStart"/>
      <w:r w:rsidRPr="000E6F1D">
        <w:rPr>
          <w:rFonts w:ascii="Tahoma" w:hAnsi="Tahoma" w:cs="Tahoma"/>
          <w:color w:val="002060"/>
          <w:szCs w:val="24"/>
          <w:lang w:val="sq-AL"/>
        </w:rPr>
        <w:t>Kryetrajner</w:t>
      </w:r>
      <w:proofErr w:type="spellEnd"/>
      <w:r w:rsidRPr="000E6F1D">
        <w:rPr>
          <w:rFonts w:ascii="Tahoma" w:hAnsi="Tahoma" w:cs="Tahoma"/>
          <w:color w:val="002060"/>
          <w:szCs w:val="24"/>
          <w:lang w:val="sq-AL"/>
        </w:rPr>
        <w:t>) duhet të shënohen në listën paraqitëse.</w:t>
      </w:r>
    </w:p>
    <w:p w14:paraId="367B5805" w14:textId="4A546B41" w:rsidR="00FE2014" w:rsidRPr="000E6F1D" w:rsidRDefault="00FE2014" w:rsidP="00E216BE">
      <w:pPr>
        <w:pStyle w:val="Heading4"/>
        <w:rPr>
          <w:rFonts w:ascii="Tahoma" w:hAnsi="Tahoma" w:cs="Tahoma"/>
          <w:color w:val="002060"/>
          <w:sz w:val="24"/>
          <w:szCs w:val="24"/>
          <w:lang w:val="sq-AL"/>
        </w:rPr>
      </w:pPr>
      <w:bookmarkStart w:id="10" w:name="_Toc59625346"/>
      <w:r w:rsidRPr="000E6F1D">
        <w:rPr>
          <w:rFonts w:ascii="Tahoma" w:hAnsi="Tahoma" w:cs="Tahoma"/>
          <w:color w:val="002060"/>
          <w:sz w:val="24"/>
          <w:szCs w:val="24"/>
          <w:lang w:val="sq-AL"/>
        </w:rPr>
        <w:t>1.4.6. Bankat Rezervë</w:t>
      </w:r>
      <w:bookmarkEnd w:id="10"/>
    </w:p>
    <w:p w14:paraId="34EC7CE7" w14:textId="77777777" w:rsidR="00FE2014" w:rsidRPr="000E6F1D" w:rsidRDefault="00FE2014" w:rsidP="00C00264">
      <w:pPr>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Maksimumi 21 (njëzetë e një) anëtarë të Delegacionit të Ekipit duhet të kenë qasje në fushë. Bankat rezervë duhet të kenë 16 (gjashtëmbëdhjetë) vende në dispozicion sipas Rregullave Zyrtare të Basketbollit.</w:t>
      </w:r>
    </w:p>
    <w:p w14:paraId="2D435E11" w14:textId="67462431" w:rsidR="00FE2014" w:rsidRPr="000E6F1D" w:rsidRDefault="00FE2014" w:rsidP="00C00264">
      <w:pPr>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 xml:space="preserve">Një zonë e dedikuar dhe e sigurt, në tribuna, nëse është e mundur afër stolit të ekipit përkatës, duhet t'ju sigurohet anëtarëve shoqërues të delegacionit akreditim i tillë, i cili nuk ka qasje për në fushë. Këto vende (deri në 4) duhet tu ndahen nga </w:t>
      </w:r>
      <w:proofErr w:type="spellStart"/>
      <w:r w:rsidRPr="000E6F1D">
        <w:rPr>
          <w:rFonts w:ascii="Tahoma" w:hAnsi="Tahoma" w:cs="Tahoma"/>
          <w:color w:val="002060"/>
          <w:szCs w:val="24"/>
          <w:lang w:val="sq-AL"/>
        </w:rPr>
        <w:t>alokimi</w:t>
      </w:r>
      <w:proofErr w:type="spellEnd"/>
      <w:r w:rsidRPr="000E6F1D">
        <w:rPr>
          <w:rFonts w:ascii="Tahoma" w:hAnsi="Tahoma" w:cs="Tahoma"/>
          <w:color w:val="002060"/>
          <w:szCs w:val="24"/>
          <w:lang w:val="sq-AL"/>
        </w:rPr>
        <w:t xml:space="preserve"> i biletave të ekipit mysafir, përveç nëse organizatori dhe ekipet pajtohen ndryshe.</w:t>
      </w:r>
    </w:p>
    <w:p w14:paraId="057738FC" w14:textId="77777777" w:rsidR="00B53AA0" w:rsidRPr="000E6F1D" w:rsidRDefault="00B53AA0" w:rsidP="00E216BE">
      <w:pPr>
        <w:pStyle w:val="Heading3"/>
        <w:rPr>
          <w:rFonts w:ascii="Tahoma" w:hAnsi="Tahoma" w:cs="Tahoma"/>
          <w:color w:val="002060"/>
          <w:szCs w:val="24"/>
          <w:lang w:val="sq-AL"/>
        </w:rPr>
      </w:pPr>
      <w:bookmarkStart w:id="11" w:name="_Toc59625347"/>
    </w:p>
    <w:p w14:paraId="0C7C8BB8" w14:textId="04672EB3" w:rsidR="00FE2014" w:rsidRPr="000E6F1D" w:rsidRDefault="00FE2014" w:rsidP="00E216BE">
      <w:pPr>
        <w:pStyle w:val="Heading3"/>
        <w:rPr>
          <w:rFonts w:ascii="Tahoma" w:hAnsi="Tahoma" w:cs="Tahoma"/>
          <w:color w:val="002060"/>
          <w:szCs w:val="24"/>
          <w:lang w:val="sq-AL"/>
        </w:rPr>
      </w:pPr>
      <w:r w:rsidRPr="000E6F1D">
        <w:rPr>
          <w:rFonts w:ascii="Tahoma" w:hAnsi="Tahoma" w:cs="Tahoma"/>
          <w:color w:val="002060"/>
          <w:szCs w:val="24"/>
          <w:lang w:val="sq-AL"/>
        </w:rPr>
        <w:t xml:space="preserve">1.5. Procedura e </w:t>
      </w:r>
      <w:proofErr w:type="spellStart"/>
      <w:r w:rsidRPr="000E6F1D">
        <w:rPr>
          <w:rFonts w:ascii="Tahoma" w:hAnsi="Tahoma" w:cs="Tahoma"/>
          <w:color w:val="002060"/>
          <w:szCs w:val="24"/>
          <w:lang w:val="sq-AL"/>
        </w:rPr>
        <w:t>Garimit</w:t>
      </w:r>
      <w:bookmarkEnd w:id="11"/>
      <w:proofErr w:type="spellEnd"/>
      <w:r w:rsidRPr="000E6F1D">
        <w:rPr>
          <w:rFonts w:ascii="Tahoma" w:hAnsi="Tahoma" w:cs="Tahoma"/>
          <w:color w:val="002060"/>
          <w:szCs w:val="24"/>
          <w:lang w:val="sq-AL"/>
        </w:rPr>
        <w:t xml:space="preserve"> </w:t>
      </w:r>
    </w:p>
    <w:p w14:paraId="2108C7A5"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Në </w:t>
      </w:r>
      <w:proofErr w:type="spellStart"/>
      <w:r w:rsidRPr="000E6F1D">
        <w:rPr>
          <w:rFonts w:ascii="Tahoma" w:hAnsi="Tahoma" w:cs="Tahoma"/>
          <w:color w:val="002060"/>
          <w:sz w:val="24"/>
          <w:szCs w:val="24"/>
          <w:lang w:val="sq-AL"/>
        </w:rPr>
        <w:t>Superkupë</w:t>
      </w:r>
      <w:proofErr w:type="spellEnd"/>
      <w:r w:rsidRPr="000E6F1D">
        <w:rPr>
          <w:rFonts w:ascii="Tahoma" w:hAnsi="Tahoma" w:cs="Tahoma"/>
          <w:color w:val="002060"/>
          <w:sz w:val="24"/>
          <w:szCs w:val="24"/>
          <w:lang w:val="sq-AL"/>
        </w:rPr>
        <w:t xml:space="preserve"> marrin pjesë 4 (katër) ekipe.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Para edicionit 2021-2022 në UBL  dhe vitet vijuese do të organizohet </w:t>
      </w:r>
      <w:proofErr w:type="spellStart"/>
      <w:r w:rsidRPr="000E6F1D">
        <w:rPr>
          <w:rFonts w:ascii="Tahoma" w:hAnsi="Tahoma" w:cs="Tahoma"/>
          <w:color w:val="002060"/>
          <w:sz w:val="24"/>
          <w:szCs w:val="24"/>
          <w:lang w:val="sq-AL"/>
        </w:rPr>
        <w:t>Superkupa</w:t>
      </w:r>
      <w:proofErr w:type="spellEnd"/>
      <w:r w:rsidRPr="000E6F1D">
        <w:rPr>
          <w:rFonts w:ascii="Tahoma" w:hAnsi="Tahoma" w:cs="Tahoma"/>
          <w:color w:val="002060"/>
          <w:sz w:val="24"/>
          <w:szCs w:val="24"/>
          <w:lang w:val="sq-AL"/>
        </w:rPr>
        <w:t xml:space="preserve"> Mbarëkombëtare në të cilën luajnë Kampioni dhe Fituesi i Kupës së dy kampionateve.</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Organizatori është i obliguar që së paku 72 orë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të publikojë oraret e zhvillimit të ndeshjeve. Ndeshjet duhet te zhvillohen në </w:t>
      </w:r>
      <w:proofErr w:type="spellStart"/>
      <w:r w:rsidRPr="000E6F1D">
        <w:rPr>
          <w:rFonts w:ascii="Tahoma" w:hAnsi="Tahoma" w:cs="Tahoma"/>
          <w:color w:val="002060"/>
          <w:sz w:val="24"/>
          <w:szCs w:val="24"/>
          <w:lang w:val="sq-AL"/>
        </w:rPr>
        <w:t>termine</w:t>
      </w:r>
      <w:proofErr w:type="spellEnd"/>
      <w:r w:rsidRPr="000E6F1D">
        <w:rPr>
          <w:rFonts w:ascii="Tahoma" w:hAnsi="Tahoma" w:cs="Tahoma"/>
          <w:color w:val="002060"/>
          <w:sz w:val="24"/>
          <w:szCs w:val="24"/>
          <w:lang w:val="sq-AL"/>
        </w:rPr>
        <w:t xml:space="preserve"> të parapara në Rregulloren e Garave.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Organizatori është i obliguar që të sigurojë </w:t>
      </w:r>
      <w:proofErr w:type="spellStart"/>
      <w:r w:rsidRPr="000E6F1D">
        <w:rPr>
          <w:rFonts w:ascii="Tahoma" w:hAnsi="Tahoma" w:cs="Tahoma"/>
          <w:color w:val="002060"/>
          <w:sz w:val="24"/>
          <w:szCs w:val="24"/>
          <w:lang w:val="sq-AL"/>
        </w:rPr>
        <w:t>termine</w:t>
      </w:r>
      <w:proofErr w:type="spellEnd"/>
      <w:r w:rsidRPr="000E6F1D">
        <w:rPr>
          <w:rFonts w:ascii="Tahoma" w:hAnsi="Tahoma" w:cs="Tahoma"/>
          <w:color w:val="002060"/>
          <w:sz w:val="24"/>
          <w:szCs w:val="24"/>
          <w:lang w:val="sq-AL"/>
        </w:rPr>
        <w:t xml:space="preserve"> për stërvitje në sallën ku zhvillohet ndeshja, më së largu 24 orë para fillimit të ndeshjes, për të gjitha ekipet pjesëmarrëse që bëjnë kërkesë me shkrim për termin për stërvitje.</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Kërkesa duhet të bëhet jo më vonë se 72 orë para zhvillimit të ndeshjes. Në rast se më shumë se një ekip kërkon termin për stërvitje, </w:t>
      </w:r>
      <w:proofErr w:type="spellStart"/>
      <w:r w:rsidRPr="000E6F1D">
        <w:rPr>
          <w:rFonts w:ascii="Tahoma" w:hAnsi="Tahoma" w:cs="Tahoma"/>
          <w:color w:val="002060"/>
          <w:sz w:val="24"/>
          <w:szCs w:val="24"/>
          <w:lang w:val="sq-AL"/>
        </w:rPr>
        <w:t>alokimi</w:t>
      </w:r>
      <w:proofErr w:type="spellEnd"/>
      <w:r w:rsidRPr="000E6F1D">
        <w:rPr>
          <w:rFonts w:ascii="Tahoma" w:hAnsi="Tahoma" w:cs="Tahoma"/>
          <w:color w:val="002060"/>
          <w:sz w:val="24"/>
          <w:szCs w:val="24"/>
          <w:lang w:val="sq-AL"/>
        </w:rPr>
        <w:t xml:space="preserve"> i </w:t>
      </w:r>
      <w:proofErr w:type="spellStart"/>
      <w:r w:rsidRPr="000E6F1D">
        <w:rPr>
          <w:rFonts w:ascii="Tahoma" w:hAnsi="Tahoma" w:cs="Tahoma"/>
          <w:color w:val="002060"/>
          <w:sz w:val="24"/>
          <w:szCs w:val="24"/>
          <w:lang w:val="sq-AL"/>
        </w:rPr>
        <w:t>termineve</w:t>
      </w:r>
      <w:proofErr w:type="spellEnd"/>
      <w:r w:rsidRPr="000E6F1D">
        <w:rPr>
          <w:rFonts w:ascii="Tahoma" w:hAnsi="Tahoma" w:cs="Tahoma"/>
          <w:color w:val="002060"/>
          <w:sz w:val="24"/>
          <w:szCs w:val="24"/>
          <w:lang w:val="sq-AL"/>
        </w:rPr>
        <w:t xml:space="preserve"> do të bëhet sipas parimit “i pari luan – i pari stërvit”.</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Organizatori për çdo ndeshje është i obliguar që për të gjitha ekipet pjesëmarrëse, në të gjitha stërvitjet ose ndeshjet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të sigurojë:</w:t>
      </w:r>
    </w:p>
    <w:p w14:paraId="68DFC873"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w:t>
      </w:r>
      <w:proofErr w:type="spellStart"/>
      <w:r w:rsidRPr="000E6F1D">
        <w:rPr>
          <w:rFonts w:ascii="Tahoma" w:hAnsi="Tahoma" w:cs="Tahoma"/>
          <w:color w:val="002060"/>
          <w:sz w:val="24"/>
          <w:szCs w:val="24"/>
          <w:lang w:val="sq-AL"/>
        </w:rPr>
        <w:t>zhveshtoret</w:t>
      </w:r>
      <w:proofErr w:type="spellEnd"/>
      <w:r w:rsidRPr="000E6F1D">
        <w:rPr>
          <w:rFonts w:ascii="Tahoma" w:hAnsi="Tahoma" w:cs="Tahoma"/>
          <w:color w:val="002060"/>
          <w:sz w:val="24"/>
          <w:szCs w:val="24"/>
          <w:lang w:val="sq-AL"/>
        </w:rPr>
        <w:t>;</w:t>
      </w:r>
    </w:p>
    <w:p w14:paraId="6C19D6DD" w14:textId="1C2DE15D"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së paku 6 topa të lojës;</w:t>
      </w:r>
    </w:p>
    <w:p w14:paraId="3654DC7D"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sasi të mjaftueshme të ujit (së paku 18 shishe 1,5l me ujë për lojtarë dhe 6 shishe 0,5l për shtab teknik); </w:t>
      </w:r>
    </w:p>
    <w:p w14:paraId="709B7927"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sasi të mjaftueshme të akullit.</w:t>
      </w:r>
    </w:p>
    <w:p w14:paraId="4365895B" w14:textId="27234F1C" w:rsidR="00E9016D" w:rsidRPr="000E6F1D" w:rsidRDefault="00E9016D" w:rsidP="00E216BE">
      <w:pPr>
        <w:pStyle w:val="Heading2"/>
        <w:rPr>
          <w:rFonts w:ascii="Tahoma" w:hAnsi="Tahoma" w:cs="Tahoma"/>
          <w:i w:val="0"/>
          <w:iCs w:val="0"/>
          <w:color w:val="002060"/>
          <w:sz w:val="24"/>
          <w:szCs w:val="24"/>
          <w:lang w:val="sq-AL"/>
        </w:rPr>
      </w:pPr>
      <w:bookmarkStart w:id="12" w:name="_Toc59625348"/>
    </w:p>
    <w:p w14:paraId="109EA923" w14:textId="77777777" w:rsidR="00E9016D" w:rsidRPr="000E6F1D" w:rsidRDefault="00E9016D" w:rsidP="00E9016D">
      <w:pPr>
        <w:rPr>
          <w:lang w:val="sq-AL"/>
        </w:rPr>
      </w:pPr>
    </w:p>
    <w:p w14:paraId="7C10AF55" w14:textId="77777777" w:rsidR="00E9016D" w:rsidRPr="000E6F1D" w:rsidRDefault="00E9016D" w:rsidP="00E216BE">
      <w:pPr>
        <w:pStyle w:val="Heading2"/>
        <w:rPr>
          <w:rFonts w:ascii="Tahoma" w:hAnsi="Tahoma" w:cs="Tahoma"/>
          <w:i w:val="0"/>
          <w:iCs w:val="0"/>
          <w:color w:val="002060"/>
          <w:sz w:val="24"/>
          <w:szCs w:val="24"/>
          <w:lang w:val="sq-AL"/>
        </w:rPr>
      </w:pPr>
    </w:p>
    <w:p w14:paraId="653203C3" w14:textId="29534F29" w:rsidR="00FE2014" w:rsidRPr="000E6F1D" w:rsidRDefault="00FE2014" w:rsidP="00E216BE">
      <w:pPr>
        <w:pStyle w:val="Heading2"/>
        <w:rPr>
          <w:rFonts w:ascii="Tahoma" w:hAnsi="Tahoma" w:cs="Tahoma"/>
          <w:color w:val="002060"/>
          <w:sz w:val="24"/>
          <w:szCs w:val="24"/>
          <w:lang w:val="sq-AL"/>
        </w:rPr>
      </w:pPr>
      <w:r w:rsidRPr="000E6F1D">
        <w:rPr>
          <w:rFonts w:ascii="Tahoma" w:hAnsi="Tahoma" w:cs="Tahoma"/>
          <w:i w:val="0"/>
          <w:iCs w:val="0"/>
          <w:color w:val="002060"/>
          <w:sz w:val="24"/>
          <w:szCs w:val="24"/>
          <w:lang w:val="sq-AL"/>
        </w:rPr>
        <w:t>2.</w:t>
      </w:r>
      <w:r w:rsidRPr="000E6F1D">
        <w:rPr>
          <w:rFonts w:ascii="Tahoma" w:hAnsi="Tahoma" w:cs="Tahoma"/>
          <w:color w:val="002060"/>
          <w:sz w:val="24"/>
          <w:szCs w:val="24"/>
          <w:lang w:val="sq-AL"/>
        </w:rPr>
        <w:t xml:space="preserve"> </w:t>
      </w:r>
      <w:r w:rsidRPr="000E6F1D">
        <w:rPr>
          <w:rFonts w:ascii="Tahoma" w:hAnsi="Tahoma" w:cs="Tahoma"/>
          <w:i w:val="0"/>
          <w:iCs w:val="0"/>
          <w:color w:val="002060"/>
          <w:sz w:val="24"/>
          <w:szCs w:val="24"/>
          <w:lang w:val="sq-AL"/>
        </w:rPr>
        <w:t>STRUKTURA ORGANIZATIVE</w:t>
      </w:r>
      <w:r w:rsidR="00C65706" w:rsidRPr="000E6F1D">
        <w:rPr>
          <w:rFonts w:ascii="Tahoma" w:hAnsi="Tahoma" w:cs="Tahoma"/>
          <w:i w:val="0"/>
          <w:iCs w:val="0"/>
          <w:color w:val="002060"/>
          <w:sz w:val="24"/>
          <w:szCs w:val="24"/>
          <w:lang w:val="sq-AL"/>
        </w:rPr>
        <w:br/>
      </w:r>
      <w:r w:rsidR="00C65706" w:rsidRPr="000E6F1D">
        <w:rPr>
          <w:rFonts w:ascii="Tahoma" w:hAnsi="Tahoma" w:cs="Tahoma"/>
          <w:i w:val="0"/>
          <w:iCs w:val="0"/>
          <w:color w:val="002060"/>
          <w:sz w:val="24"/>
          <w:szCs w:val="24"/>
          <w:lang w:val="sq-AL"/>
        </w:rPr>
        <w:br/>
      </w:r>
      <w:r w:rsidRPr="000E6F1D">
        <w:rPr>
          <w:rFonts w:ascii="Tahoma" w:hAnsi="Tahoma" w:cs="Tahoma"/>
          <w:i w:val="0"/>
          <w:color w:val="002060"/>
          <w:sz w:val="24"/>
          <w:szCs w:val="24"/>
          <w:lang w:val="sq-AL"/>
        </w:rPr>
        <w:t>2.1. Formimi i Komitetit Lokal Organizativ</w:t>
      </w:r>
      <w:bookmarkEnd w:id="12"/>
    </w:p>
    <w:p w14:paraId="64B63295" w14:textId="77777777" w:rsidR="00B53AA0"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Me të fituar të drejtën e organizimit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organizatori është i obliguar që të themelojë Komitetin Lokal Organizativ, që duhet të jetë në kontakt të vazhdueshëm </w:t>
      </w:r>
    </w:p>
    <w:p w14:paraId="1836B160" w14:textId="77777777" w:rsidR="00E9016D" w:rsidRPr="000E6F1D" w:rsidRDefault="00E9016D" w:rsidP="00C65706">
      <w:pPr>
        <w:tabs>
          <w:tab w:val="left" w:pos="3980"/>
        </w:tabs>
        <w:spacing w:line="360" w:lineRule="auto"/>
        <w:ind w:left="360"/>
        <w:jc w:val="both"/>
        <w:rPr>
          <w:rFonts w:ascii="Tahoma" w:hAnsi="Tahoma" w:cs="Tahoma"/>
          <w:color w:val="002060"/>
          <w:sz w:val="24"/>
          <w:szCs w:val="24"/>
          <w:lang w:val="sq-AL"/>
        </w:rPr>
      </w:pPr>
    </w:p>
    <w:p w14:paraId="4AC7458D" w14:textId="5AA8C913" w:rsidR="001A7F5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me SUBL. Komiteti Lokal Organizativ duhet të përmbajë edhe njerëzit përgjegjës në këto poste:</w:t>
      </w:r>
    </w:p>
    <w:p w14:paraId="59C419C6" w14:textId="25ED99BC" w:rsidR="00FE2014" w:rsidRPr="000E6F1D" w:rsidRDefault="00FE2014" w:rsidP="00E216BE">
      <w:pPr>
        <w:pStyle w:val="Heading4"/>
        <w:rPr>
          <w:rFonts w:ascii="Tahoma" w:hAnsi="Tahoma" w:cs="Tahoma"/>
          <w:color w:val="002060"/>
          <w:sz w:val="24"/>
          <w:szCs w:val="24"/>
          <w:lang w:val="sq-AL"/>
        </w:rPr>
      </w:pPr>
      <w:bookmarkStart w:id="13" w:name="_Toc59625349"/>
      <w:r w:rsidRPr="000E6F1D">
        <w:rPr>
          <w:rFonts w:ascii="Tahoma" w:hAnsi="Tahoma" w:cs="Tahoma"/>
          <w:color w:val="002060"/>
          <w:sz w:val="24"/>
          <w:szCs w:val="24"/>
          <w:lang w:val="sq-AL"/>
        </w:rPr>
        <w:t>2.1.1. Udhëheqësi i Komitetit Lokal Organizativ</w:t>
      </w:r>
      <w:bookmarkEnd w:id="13"/>
    </w:p>
    <w:p w14:paraId="531D9BD1" w14:textId="77777777" w:rsidR="001A7F5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Është përgjegjës për organizimin e përgjithshëm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dhe për të gjitha operacionet e ndërlidhura, si dhe për bashkëpunimin me autoritetet lokale dhe grupet tjera të interesit. Ky person do të veprojë si pika kryesore e kontaktit me SUBL dhe si i tillë duhet edhe të paraqitet në </w:t>
      </w:r>
      <w:proofErr w:type="spellStart"/>
      <w:r w:rsidRPr="000E6F1D">
        <w:rPr>
          <w:rFonts w:ascii="Tahoma" w:hAnsi="Tahoma" w:cs="Tahoma"/>
          <w:color w:val="002060"/>
          <w:sz w:val="24"/>
          <w:szCs w:val="24"/>
          <w:lang w:val="sq-AL"/>
        </w:rPr>
        <w:t>organogramin</w:t>
      </w:r>
      <w:proofErr w:type="spellEnd"/>
      <w:r w:rsidRPr="000E6F1D">
        <w:rPr>
          <w:rFonts w:ascii="Tahoma" w:hAnsi="Tahoma" w:cs="Tahoma"/>
          <w:color w:val="002060"/>
          <w:sz w:val="24"/>
          <w:szCs w:val="24"/>
          <w:lang w:val="sq-AL"/>
        </w:rPr>
        <w:t xml:space="preserve"> që duhet të dorëzohet në SUBL.  Udhëheqësi i Komitetit Lokal Organizativ duhet të jetë në </w:t>
      </w:r>
      <w:proofErr w:type="spellStart"/>
      <w:r w:rsidRPr="000E6F1D">
        <w:rPr>
          <w:rFonts w:ascii="Tahoma" w:hAnsi="Tahoma" w:cs="Tahoma"/>
          <w:color w:val="002060"/>
          <w:sz w:val="24"/>
          <w:szCs w:val="24"/>
          <w:lang w:val="sq-AL"/>
        </w:rPr>
        <w:t>dispozcion</w:t>
      </w:r>
      <w:proofErr w:type="spellEnd"/>
      <w:r w:rsidRPr="000E6F1D">
        <w:rPr>
          <w:rFonts w:ascii="Tahoma" w:hAnsi="Tahoma" w:cs="Tahoma"/>
          <w:color w:val="002060"/>
          <w:sz w:val="24"/>
          <w:szCs w:val="24"/>
          <w:lang w:val="sq-AL"/>
        </w:rPr>
        <w:t xml:space="preserve"> për të marrë dhe për të </w:t>
      </w:r>
      <w:proofErr w:type="spellStart"/>
      <w:r w:rsidRPr="000E6F1D">
        <w:rPr>
          <w:rFonts w:ascii="Tahoma" w:hAnsi="Tahoma" w:cs="Tahoma"/>
          <w:color w:val="002060"/>
          <w:sz w:val="24"/>
          <w:szCs w:val="24"/>
          <w:lang w:val="sq-AL"/>
        </w:rPr>
        <w:t>procesuar</w:t>
      </w:r>
      <w:proofErr w:type="spellEnd"/>
      <w:r w:rsidRPr="000E6F1D">
        <w:rPr>
          <w:rFonts w:ascii="Tahoma" w:hAnsi="Tahoma" w:cs="Tahoma"/>
          <w:color w:val="002060"/>
          <w:sz w:val="24"/>
          <w:szCs w:val="24"/>
          <w:lang w:val="sq-AL"/>
        </w:rPr>
        <w:t xml:space="preserve"> informatat nga UBL dhe të sigurohet që ato të zbatohen.</w:t>
      </w:r>
    </w:p>
    <w:p w14:paraId="31EF876E" w14:textId="77777777" w:rsidR="00FE2014" w:rsidRPr="000E6F1D" w:rsidRDefault="00FE2014" w:rsidP="00E216BE">
      <w:pPr>
        <w:pStyle w:val="Heading4"/>
        <w:rPr>
          <w:rFonts w:ascii="Tahoma" w:hAnsi="Tahoma" w:cs="Tahoma"/>
          <w:bCs w:val="0"/>
          <w:color w:val="002060"/>
          <w:sz w:val="24"/>
          <w:szCs w:val="24"/>
          <w:lang w:val="sq-AL"/>
        </w:rPr>
      </w:pPr>
      <w:bookmarkStart w:id="14" w:name="_Toc59625350"/>
      <w:r w:rsidRPr="000E6F1D">
        <w:rPr>
          <w:rFonts w:ascii="Tahoma" w:hAnsi="Tahoma" w:cs="Tahoma"/>
          <w:color w:val="002060"/>
          <w:sz w:val="24"/>
          <w:szCs w:val="24"/>
          <w:lang w:val="sq-AL"/>
        </w:rPr>
        <w:t>2.1.2. Menaxheri i Palestrës</w:t>
      </w:r>
      <w:bookmarkEnd w:id="14"/>
    </w:p>
    <w:p w14:paraId="4D2B4D05" w14:textId="04A126F5" w:rsidR="001A7F54" w:rsidRPr="000E6F1D" w:rsidRDefault="00FE2014" w:rsidP="001B08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caktojë një menaxher të palestrës për </w:t>
      </w:r>
      <w:proofErr w:type="spellStart"/>
      <w:r w:rsidRPr="000E6F1D">
        <w:rPr>
          <w:rFonts w:ascii="Tahoma" w:hAnsi="Tahoma" w:cs="Tahoma"/>
          <w:color w:val="002060"/>
          <w:sz w:val="24"/>
          <w:szCs w:val="24"/>
          <w:lang w:val="sq-AL"/>
        </w:rPr>
        <w:t>Superkupë</w:t>
      </w:r>
      <w:proofErr w:type="spellEnd"/>
      <w:r w:rsidRPr="000E6F1D">
        <w:rPr>
          <w:rFonts w:ascii="Tahoma" w:hAnsi="Tahoma" w:cs="Tahoma"/>
          <w:color w:val="002060"/>
          <w:sz w:val="24"/>
          <w:szCs w:val="24"/>
          <w:lang w:val="sq-AL"/>
        </w:rPr>
        <w:t xml:space="preserve">. Ky menaxher duhet të ketë njohuri për logjistikën e vendit të zhvillimit të aktivitetit dhe për stafin, pasi ai/ajo do të jetë përgjegjës për menaxhimin e palestrës para dhe gjatë ndeshjeve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dhe do të ketë të bëjë me të gjitha operacionet që lidhen me vendin e zhvillimit të </w:t>
      </w:r>
      <w:proofErr w:type="spellStart"/>
      <w:r w:rsidRPr="000E6F1D">
        <w:rPr>
          <w:rFonts w:ascii="Tahoma" w:hAnsi="Tahoma" w:cs="Tahoma"/>
          <w:color w:val="002060"/>
          <w:sz w:val="24"/>
          <w:szCs w:val="24"/>
          <w:lang w:val="sq-AL"/>
        </w:rPr>
        <w:t>eventit</w:t>
      </w:r>
      <w:proofErr w:type="spellEnd"/>
      <w:r w:rsidRPr="000E6F1D">
        <w:rPr>
          <w:rFonts w:ascii="Tahoma" w:hAnsi="Tahoma" w:cs="Tahoma"/>
          <w:color w:val="002060"/>
          <w:sz w:val="24"/>
          <w:szCs w:val="24"/>
          <w:lang w:val="sq-AL"/>
        </w:rPr>
        <w:t>.</w:t>
      </w:r>
    </w:p>
    <w:p w14:paraId="11368C4A" w14:textId="77777777" w:rsidR="00FE2014" w:rsidRPr="000E6F1D" w:rsidRDefault="00FE2014" w:rsidP="00E216BE">
      <w:pPr>
        <w:pStyle w:val="Heading4"/>
        <w:rPr>
          <w:rFonts w:ascii="Tahoma" w:hAnsi="Tahoma" w:cs="Tahoma"/>
          <w:color w:val="002060"/>
          <w:sz w:val="24"/>
          <w:szCs w:val="24"/>
          <w:lang w:val="sq-AL"/>
        </w:rPr>
      </w:pPr>
      <w:bookmarkStart w:id="15" w:name="_Toc59625351"/>
      <w:r w:rsidRPr="000E6F1D">
        <w:rPr>
          <w:rFonts w:ascii="Tahoma" w:hAnsi="Tahoma" w:cs="Tahoma"/>
          <w:color w:val="002060"/>
          <w:sz w:val="24"/>
          <w:szCs w:val="24"/>
          <w:lang w:val="sq-AL"/>
        </w:rPr>
        <w:t>2.1.3. Koordinatori i Marketingut</w:t>
      </w:r>
      <w:bookmarkEnd w:id="15"/>
    </w:p>
    <w:p w14:paraId="74B0B3B1"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Për të bërë më të mirën në mundësitë </w:t>
      </w:r>
      <w:proofErr w:type="spellStart"/>
      <w:r w:rsidRPr="000E6F1D">
        <w:rPr>
          <w:rFonts w:ascii="Tahoma" w:hAnsi="Tahoma" w:cs="Tahoma"/>
          <w:color w:val="002060"/>
          <w:sz w:val="24"/>
          <w:szCs w:val="24"/>
          <w:lang w:val="sq-AL"/>
        </w:rPr>
        <w:t>promovuese</w:t>
      </w:r>
      <w:proofErr w:type="spellEnd"/>
      <w:r w:rsidRPr="000E6F1D">
        <w:rPr>
          <w:rFonts w:ascii="Tahoma" w:hAnsi="Tahoma" w:cs="Tahoma"/>
          <w:color w:val="002060"/>
          <w:sz w:val="24"/>
          <w:szCs w:val="24"/>
          <w:lang w:val="sq-AL"/>
        </w:rPr>
        <w:t xml:space="preserve"> dhe të marketingut, si dhe për të koordinuar </w:t>
      </w:r>
      <w:proofErr w:type="spellStart"/>
      <w:r w:rsidRPr="000E6F1D">
        <w:rPr>
          <w:rFonts w:ascii="Tahoma" w:hAnsi="Tahoma" w:cs="Tahoma"/>
          <w:color w:val="002060"/>
          <w:sz w:val="24"/>
          <w:szCs w:val="24"/>
          <w:lang w:val="sq-AL"/>
        </w:rPr>
        <w:t>brendimin</w:t>
      </w:r>
      <w:proofErr w:type="spellEnd"/>
      <w:r w:rsidRPr="000E6F1D">
        <w:rPr>
          <w:rFonts w:ascii="Tahoma" w:hAnsi="Tahoma" w:cs="Tahoma"/>
          <w:color w:val="002060"/>
          <w:sz w:val="24"/>
          <w:szCs w:val="24"/>
          <w:lang w:val="sq-AL"/>
        </w:rPr>
        <w:t xml:space="preserve">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Organizatori duhet të caktojë një person që të veprojë si Koordinator i Marketingut.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Ky person do të veprojë si pika kyçe e kontaktit në lidhje me çështjet e marketingut dhe </w:t>
      </w:r>
      <w:proofErr w:type="spellStart"/>
      <w:r w:rsidRPr="000E6F1D">
        <w:rPr>
          <w:rFonts w:ascii="Tahoma" w:hAnsi="Tahoma" w:cs="Tahoma"/>
          <w:color w:val="002060"/>
          <w:sz w:val="24"/>
          <w:szCs w:val="24"/>
          <w:lang w:val="sq-AL"/>
        </w:rPr>
        <w:t>brendimit</w:t>
      </w:r>
      <w:proofErr w:type="spellEnd"/>
      <w:r w:rsidRPr="000E6F1D">
        <w:rPr>
          <w:rFonts w:ascii="Tahoma" w:hAnsi="Tahoma" w:cs="Tahoma"/>
          <w:color w:val="002060"/>
          <w:sz w:val="24"/>
          <w:szCs w:val="24"/>
          <w:lang w:val="sq-AL"/>
        </w:rPr>
        <w:t xml:space="preserve">, para dhe gjatë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p>
    <w:p w14:paraId="22AA0661" w14:textId="77777777" w:rsidR="00E216BE" w:rsidRPr="000E6F1D" w:rsidRDefault="00E216BE" w:rsidP="00E216BE">
      <w:pPr>
        <w:pStyle w:val="Heading4"/>
        <w:rPr>
          <w:rFonts w:ascii="Tahoma" w:hAnsi="Tahoma" w:cs="Tahoma"/>
          <w:color w:val="002060"/>
          <w:sz w:val="24"/>
          <w:szCs w:val="24"/>
          <w:lang w:val="sq-AL"/>
        </w:rPr>
      </w:pPr>
      <w:bookmarkStart w:id="16" w:name="_Toc59625352"/>
    </w:p>
    <w:p w14:paraId="76F2B7A5" w14:textId="30C5786F" w:rsidR="00FE2014" w:rsidRPr="000E6F1D" w:rsidRDefault="00FE2014" w:rsidP="00E216BE">
      <w:pPr>
        <w:pStyle w:val="Heading4"/>
        <w:rPr>
          <w:rFonts w:ascii="Tahoma" w:hAnsi="Tahoma" w:cs="Tahoma"/>
          <w:color w:val="002060"/>
          <w:sz w:val="24"/>
          <w:szCs w:val="24"/>
          <w:lang w:val="sq-AL"/>
        </w:rPr>
      </w:pPr>
      <w:r w:rsidRPr="000E6F1D">
        <w:rPr>
          <w:rFonts w:ascii="Tahoma" w:hAnsi="Tahoma" w:cs="Tahoma"/>
          <w:color w:val="002060"/>
          <w:sz w:val="24"/>
          <w:szCs w:val="24"/>
          <w:lang w:val="sq-AL"/>
        </w:rPr>
        <w:t>2.1.4. Zyrtari për Media</w:t>
      </w:r>
      <w:bookmarkEnd w:id="16"/>
    </w:p>
    <w:p w14:paraId="587C1F7D"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i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duhet të caktojë një person që të veprojë si Zyrtar për Media. Ky person do të veprojë si pika kyçe e kontaktit në lidhje me çështjet që lidhen me median, para dhe gjatë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p>
    <w:p w14:paraId="2CD0E3A4" w14:textId="678CA07A" w:rsidR="00FE2014" w:rsidRPr="000E6F1D" w:rsidRDefault="00FE2014" w:rsidP="00E216BE">
      <w:pPr>
        <w:pStyle w:val="Heading4"/>
        <w:rPr>
          <w:rFonts w:ascii="Tahoma" w:hAnsi="Tahoma" w:cs="Tahoma"/>
          <w:color w:val="002060"/>
          <w:sz w:val="24"/>
          <w:szCs w:val="24"/>
          <w:lang w:val="sq-AL"/>
        </w:rPr>
      </w:pPr>
      <w:bookmarkStart w:id="17" w:name="_Toc59625353"/>
      <w:r w:rsidRPr="000E6F1D">
        <w:rPr>
          <w:rFonts w:ascii="Tahoma" w:hAnsi="Tahoma" w:cs="Tahoma"/>
          <w:color w:val="002060"/>
          <w:sz w:val="24"/>
          <w:szCs w:val="24"/>
          <w:lang w:val="sq-AL"/>
        </w:rPr>
        <w:t>2.1.5. Koordinatori për Siguri</w:t>
      </w:r>
      <w:bookmarkEnd w:id="17"/>
    </w:p>
    <w:p w14:paraId="64B9CD43"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i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duhet të caktojë një koordinator për siguri, i cili do të jetë përgjegjës për të gjitha çështjet që lidhen me sigurinë e </w:t>
      </w:r>
      <w:proofErr w:type="spellStart"/>
      <w:r w:rsidRPr="000E6F1D">
        <w:rPr>
          <w:rFonts w:ascii="Tahoma" w:hAnsi="Tahoma" w:cs="Tahoma"/>
          <w:color w:val="002060"/>
          <w:sz w:val="24"/>
          <w:szCs w:val="24"/>
          <w:lang w:val="sq-AL"/>
        </w:rPr>
        <w:t>eventit</w:t>
      </w:r>
      <w:proofErr w:type="spellEnd"/>
      <w:r w:rsidRPr="000E6F1D">
        <w:rPr>
          <w:rFonts w:ascii="Tahoma" w:hAnsi="Tahoma" w:cs="Tahoma"/>
          <w:color w:val="002060"/>
          <w:sz w:val="24"/>
          <w:szCs w:val="24"/>
          <w:lang w:val="sq-AL"/>
        </w:rPr>
        <w:t>, para, gjatë dhe me të përfunduar ndeshja.</w:t>
      </w:r>
    </w:p>
    <w:p w14:paraId="47047681" w14:textId="31CB4D87" w:rsidR="00FE2014" w:rsidRPr="000E6F1D" w:rsidRDefault="00FE2014" w:rsidP="00C65706">
      <w:pPr>
        <w:tabs>
          <w:tab w:val="left" w:pos="3980"/>
        </w:tabs>
        <w:spacing w:line="360" w:lineRule="auto"/>
        <w:ind w:left="360"/>
        <w:jc w:val="both"/>
        <w:rPr>
          <w:rFonts w:ascii="Tahoma" w:hAnsi="Tahoma" w:cs="Tahoma"/>
          <w:b/>
          <w:bCs/>
          <w:color w:val="002060"/>
          <w:sz w:val="24"/>
          <w:szCs w:val="24"/>
          <w:lang w:val="sq-AL"/>
        </w:rPr>
      </w:pPr>
      <w:r w:rsidRPr="000E6F1D">
        <w:rPr>
          <w:rFonts w:ascii="Tahoma" w:hAnsi="Tahoma" w:cs="Tahoma"/>
          <w:b/>
          <w:bCs/>
          <w:i/>
          <w:iCs/>
          <w:color w:val="002060"/>
          <w:sz w:val="24"/>
          <w:szCs w:val="24"/>
          <w:lang w:val="sq-AL"/>
        </w:rPr>
        <w:t xml:space="preserve">Organizatori duhet ta deponojë </w:t>
      </w:r>
      <w:proofErr w:type="spellStart"/>
      <w:r w:rsidRPr="000E6F1D">
        <w:rPr>
          <w:rFonts w:ascii="Tahoma" w:hAnsi="Tahoma" w:cs="Tahoma"/>
          <w:b/>
          <w:bCs/>
          <w:i/>
          <w:iCs/>
          <w:color w:val="002060"/>
          <w:sz w:val="24"/>
          <w:szCs w:val="24"/>
          <w:lang w:val="sq-AL"/>
        </w:rPr>
        <w:t>organogramin</w:t>
      </w:r>
      <w:proofErr w:type="spellEnd"/>
      <w:r w:rsidRPr="000E6F1D">
        <w:rPr>
          <w:rFonts w:ascii="Tahoma" w:hAnsi="Tahoma" w:cs="Tahoma"/>
          <w:b/>
          <w:bCs/>
          <w:i/>
          <w:iCs/>
          <w:color w:val="002060"/>
          <w:sz w:val="24"/>
          <w:szCs w:val="24"/>
          <w:lang w:val="sq-AL"/>
        </w:rPr>
        <w:t xml:space="preserve"> dhe emrat e personave përgjegjës me telefona dhe </w:t>
      </w:r>
      <w:proofErr w:type="spellStart"/>
      <w:r w:rsidRPr="000E6F1D">
        <w:rPr>
          <w:rFonts w:ascii="Tahoma" w:hAnsi="Tahoma" w:cs="Tahoma"/>
          <w:b/>
          <w:bCs/>
          <w:i/>
          <w:iCs/>
          <w:color w:val="002060"/>
          <w:sz w:val="24"/>
          <w:szCs w:val="24"/>
          <w:lang w:val="sq-AL"/>
        </w:rPr>
        <w:t>emaile</w:t>
      </w:r>
      <w:proofErr w:type="spellEnd"/>
      <w:r w:rsidRPr="000E6F1D">
        <w:rPr>
          <w:rFonts w:ascii="Tahoma" w:hAnsi="Tahoma" w:cs="Tahoma"/>
          <w:b/>
          <w:bCs/>
          <w:i/>
          <w:iCs/>
          <w:color w:val="002060"/>
          <w:sz w:val="24"/>
          <w:szCs w:val="24"/>
          <w:lang w:val="sq-AL"/>
        </w:rPr>
        <w:t xml:space="preserve"> kontaktuese të Komitetit Lokal Organizativ më së voni 7 ditë para fillimit të </w:t>
      </w:r>
      <w:proofErr w:type="spellStart"/>
      <w:r w:rsidRPr="000E6F1D">
        <w:rPr>
          <w:rFonts w:ascii="Tahoma" w:hAnsi="Tahoma" w:cs="Tahoma"/>
          <w:b/>
          <w:bCs/>
          <w:i/>
          <w:iCs/>
          <w:color w:val="002060"/>
          <w:sz w:val="24"/>
          <w:szCs w:val="24"/>
          <w:lang w:val="sq-AL"/>
        </w:rPr>
        <w:t>Superkupës</w:t>
      </w:r>
      <w:proofErr w:type="spellEnd"/>
      <w:r w:rsidRPr="000E6F1D">
        <w:rPr>
          <w:rFonts w:ascii="Tahoma" w:hAnsi="Tahoma" w:cs="Tahoma"/>
          <w:b/>
          <w:bCs/>
          <w:i/>
          <w:iCs/>
          <w:color w:val="002060"/>
          <w:sz w:val="24"/>
          <w:szCs w:val="24"/>
          <w:lang w:val="sq-AL"/>
        </w:rPr>
        <w:t>.</w:t>
      </w:r>
      <w:r w:rsidRPr="000E6F1D">
        <w:rPr>
          <w:rFonts w:ascii="Tahoma" w:hAnsi="Tahoma" w:cs="Tahoma"/>
          <w:b/>
          <w:bCs/>
          <w:color w:val="002060"/>
          <w:sz w:val="24"/>
          <w:szCs w:val="24"/>
          <w:lang w:val="sq-AL"/>
        </w:rPr>
        <w:t xml:space="preserve"> </w:t>
      </w:r>
    </w:p>
    <w:p w14:paraId="55567B09" w14:textId="5B99391C" w:rsidR="00FE2014" w:rsidRPr="000E6F1D" w:rsidRDefault="00FE2014" w:rsidP="00C65706">
      <w:pPr>
        <w:pStyle w:val="Heading3"/>
        <w:spacing w:line="360" w:lineRule="auto"/>
        <w:rPr>
          <w:rFonts w:ascii="Tahoma" w:hAnsi="Tahoma" w:cs="Tahoma"/>
          <w:iCs/>
          <w:color w:val="002060"/>
          <w:szCs w:val="24"/>
          <w:lang w:val="sq-AL"/>
        </w:rPr>
      </w:pPr>
      <w:bookmarkStart w:id="18" w:name="_Toc59625354"/>
      <w:r w:rsidRPr="000E6F1D">
        <w:rPr>
          <w:rFonts w:ascii="Tahoma" w:hAnsi="Tahoma" w:cs="Tahoma"/>
          <w:iCs/>
          <w:color w:val="002060"/>
          <w:szCs w:val="24"/>
          <w:lang w:val="sq-AL"/>
        </w:rPr>
        <w:t xml:space="preserve">2.2. Personat tjerë të angazhuar në </w:t>
      </w:r>
      <w:proofErr w:type="spellStart"/>
      <w:r w:rsidRPr="000E6F1D">
        <w:rPr>
          <w:rFonts w:ascii="Tahoma" w:hAnsi="Tahoma" w:cs="Tahoma"/>
          <w:iCs/>
          <w:color w:val="002060"/>
          <w:szCs w:val="24"/>
          <w:lang w:val="sq-AL"/>
        </w:rPr>
        <w:t>Superkupë</w:t>
      </w:r>
      <w:bookmarkEnd w:id="18"/>
      <w:proofErr w:type="spellEnd"/>
      <w:r w:rsidRPr="000E6F1D">
        <w:rPr>
          <w:rFonts w:ascii="Tahoma" w:hAnsi="Tahoma" w:cs="Tahoma"/>
          <w:iCs/>
          <w:color w:val="002060"/>
          <w:szCs w:val="24"/>
          <w:lang w:val="sq-AL"/>
        </w:rPr>
        <w:t xml:space="preserve"> </w:t>
      </w:r>
    </w:p>
    <w:p w14:paraId="71BAE208"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Me qëllim të organizimit të suksesshëm, organizatori duhet të krijojë edhe ekipin e duhur të njerëzve që angazhohen në ndeshjet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Në secilën ndeshje organizatori duhet të sigurohet se i ka të mbuluara këto poste me njerëzit përkatës:</w:t>
      </w:r>
    </w:p>
    <w:p w14:paraId="297E3DFA"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Tavolina zyrtare (mbajtësit e protokollit me përvojë në garat e </w:t>
      </w:r>
      <w:proofErr w:type="spellStart"/>
      <w:r w:rsidRPr="000E6F1D">
        <w:rPr>
          <w:rFonts w:ascii="Tahoma" w:hAnsi="Tahoma" w:cs="Tahoma"/>
          <w:color w:val="002060"/>
          <w:sz w:val="24"/>
          <w:szCs w:val="24"/>
          <w:lang w:val="sq-AL"/>
        </w:rPr>
        <w:t>seniorëve</w:t>
      </w:r>
      <w:proofErr w:type="spellEnd"/>
      <w:r w:rsidRPr="000E6F1D">
        <w:rPr>
          <w:rFonts w:ascii="Tahoma" w:hAnsi="Tahoma" w:cs="Tahoma"/>
          <w:color w:val="002060"/>
          <w:sz w:val="24"/>
          <w:szCs w:val="24"/>
          <w:lang w:val="sq-AL"/>
        </w:rPr>
        <w:t>);</w:t>
      </w:r>
    </w:p>
    <w:p w14:paraId="6B1C570A"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Mbajtësit e statistikës (së paku dy mbajtës të statistikës në secilën ndeshje);</w:t>
      </w:r>
    </w:p>
    <w:p w14:paraId="394415D1" w14:textId="7FEAAB59"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Spikeri oficiel;</w:t>
      </w:r>
    </w:p>
    <w:p w14:paraId="0405BE15"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Tekniku i </w:t>
      </w:r>
      <w:proofErr w:type="spellStart"/>
      <w:r w:rsidRPr="000E6F1D">
        <w:rPr>
          <w:rFonts w:ascii="Tahoma" w:hAnsi="Tahoma" w:cs="Tahoma"/>
          <w:color w:val="002060"/>
          <w:sz w:val="24"/>
          <w:szCs w:val="24"/>
          <w:lang w:val="sq-AL"/>
        </w:rPr>
        <w:t>zërimit</w:t>
      </w:r>
      <w:proofErr w:type="spellEnd"/>
      <w:r w:rsidRPr="000E6F1D">
        <w:rPr>
          <w:rFonts w:ascii="Tahoma" w:hAnsi="Tahoma" w:cs="Tahoma"/>
          <w:color w:val="002060"/>
          <w:sz w:val="24"/>
          <w:szCs w:val="24"/>
          <w:lang w:val="sq-AL"/>
        </w:rPr>
        <w:t xml:space="preserve">; </w:t>
      </w:r>
    </w:p>
    <w:p w14:paraId="6B59E638"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Ekipi mjekësor (ekipi mjekësor duhet të jetë i vendosur në lokacion të përshtatshëm për ndërhyrje të shpejtë dhe dalje të shpejtë nga salla në rast nevoje); </w:t>
      </w:r>
    </w:p>
    <w:p w14:paraId="72E1F431"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Sigurimi (caktimi i personave për sigurim fizik bëhet në bazë të vlerësimit të Koordinatorit për Siguri);</w:t>
      </w:r>
    </w:p>
    <w:p w14:paraId="6161F3C2" w14:textId="01865708"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Vullnetarët; </w:t>
      </w:r>
    </w:p>
    <w:p w14:paraId="19C58EDF" w14:textId="77777777" w:rsidR="00E9016D" w:rsidRPr="000E6F1D" w:rsidRDefault="00E9016D" w:rsidP="00C65706">
      <w:pPr>
        <w:tabs>
          <w:tab w:val="left" w:pos="3980"/>
        </w:tabs>
        <w:spacing w:line="360" w:lineRule="auto"/>
        <w:ind w:left="360"/>
        <w:jc w:val="both"/>
        <w:rPr>
          <w:rFonts w:ascii="Tahoma" w:hAnsi="Tahoma" w:cs="Tahoma"/>
          <w:color w:val="002060"/>
          <w:sz w:val="24"/>
          <w:szCs w:val="24"/>
          <w:lang w:val="sq-AL"/>
        </w:rPr>
      </w:pPr>
    </w:p>
    <w:p w14:paraId="5BB848CB" w14:textId="77777777" w:rsidR="00E9016D" w:rsidRPr="000E6F1D" w:rsidRDefault="00E9016D" w:rsidP="00C65706">
      <w:pPr>
        <w:tabs>
          <w:tab w:val="left" w:pos="3980"/>
        </w:tabs>
        <w:spacing w:line="360" w:lineRule="auto"/>
        <w:ind w:left="360"/>
        <w:jc w:val="both"/>
        <w:rPr>
          <w:rFonts w:ascii="Tahoma" w:hAnsi="Tahoma" w:cs="Tahoma"/>
          <w:color w:val="002060"/>
          <w:sz w:val="24"/>
          <w:szCs w:val="24"/>
          <w:lang w:val="sq-AL"/>
        </w:rPr>
      </w:pPr>
    </w:p>
    <w:p w14:paraId="05D15257" w14:textId="697229BE"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rekrutojë, trajnojë dhe të siguroj mjaftueshëm vullnetarët për secilën ndeshje, përkatësisht minimumi prej: </w:t>
      </w:r>
    </w:p>
    <w:p w14:paraId="4A50868E" w14:textId="0AD2E7E0"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Katër djem/vajza të topave dhe katër për të pastruar dyshemenë gjatë ndeshjes; </w:t>
      </w:r>
    </w:p>
    <w:p w14:paraId="0E46E336"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Dy vrapues për shpërndarjen e statistikave gjatë ndeshjes; </w:t>
      </w:r>
    </w:p>
    <w:p w14:paraId="50873820" w14:textId="77777777" w:rsidR="00FE2014" w:rsidRPr="000E6F1D" w:rsidRDefault="00FE2014" w:rsidP="00C65706">
      <w:pPr>
        <w:tabs>
          <w:tab w:val="left" w:pos="3980"/>
        </w:tabs>
        <w:spacing w:line="360" w:lineRule="auto"/>
        <w:ind w:left="360"/>
        <w:jc w:val="both"/>
        <w:rPr>
          <w:rFonts w:ascii="Tahoma" w:hAnsi="Tahoma" w:cs="Tahoma"/>
          <w:b/>
          <w:bCs/>
          <w:color w:val="002060"/>
          <w:sz w:val="24"/>
          <w:szCs w:val="24"/>
          <w:lang w:val="sq-AL"/>
        </w:rPr>
      </w:pPr>
      <w:r w:rsidRPr="000E6F1D">
        <w:rPr>
          <w:rFonts w:ascii="Tahoma" w:hAnsi="Tahoma" w:cs="Tahoma"/>
          <w:color w:val="002060"/>
          <w:sz w:val="24"/>
          <w:szCs w:val="24"/>
          <w:lang w:val="sq-AL"/>
        </w:rPr>
        <w:t>- Vullnetarë të tjerë për shërbime të tjera në palestër dhe rreth saj</w:t>
      </w:r>
      <w:r w:rsidRPr="000E6F1D">
        <w:rPr>
          <w:rFonts w:ascii="Tahoma" w:hAnsi="Tahoma" w:cs="Tahoma"/>
          <w:b/>
          <w:bCs/>
          <w:color w:val="002060"/>
          <w:sz w:val="24"/>
          <w:szCs w:val="24"/>
          <w:lang w:val="sq-AL"/>
        </w:rPr>
        <w:t>.</w:t>
      </w:r>
    </w:p>
    <w:p w14:paraId="69262642" w14:textId="441EB1CB" w:rsidR="00FE2014" w:rsidRPr="000E6F1D" w:rsidRDefault="00FE2014" w:rsidP="00C00264">
      <w:pPr>
        <w:pStyle w:val="Heading3"/>
        <w:ind w:left="360" w:hanging="360"/>
        <w:jc w:val="both"/>
        <w:rPr>
          <w:rFonts w:ascii="Tahoma" w:hAnsi="Tahoma" w:cs="Tahoma"/>
          <w:color w:val="002060"/>
          <w:szCs w:val="24"/>
          <w:lang w:val="sq-AL"/>
        </w:rPr>
      </w:pPr>
      <w:bookmarkStart w:id="19" w:name="_Toc59625355"/>
      <w:r w:rsidRPr="000E6F1D">
        <w:rPr>
          <w:rFonts w:ascii="Tahoma" w:hAnsi="Tahoma" w:cs="Tahoma"/>
          <w:color w:val="002060"/>
          <w:szCs w:val="24"/>
          <w:lang w:val="sq-AL"/>
        </w:rPr>
        <w:t xml:space="preserve">2.3. Personi përgjegjës nga </w:t>
      </w:r>
      <w:r w:rsidR="009D3CD5" w:rsidRPr="000E6F1D">
        <w:rPr>
          <w:rFonts w:ascii="Tahoma" w:hAnsi="Tahoma" w:cs="Tahoma"/>
          <w:color w:val="002060"/>
          <w:szCs w:val="24"/>
          <w:lang w:val="sq-AL"/>
        </w:rPr>
        <w:t xml:space="preserve">UBL </w:t>
      </w:r>
      <w:r w:rsidRPr="000E6F1D">
        <w:rPr>
          <w:rFonts w:ascii="Tahoma" w:hAnsi="Tahoma" w:cs="Tahoma"/>
          <w:color w:val="002060"/>
          <w:szCs w:val="24"/>
          <w:lang w:val="sq-AL"/>
        </w:rPr>
        <w:t xml:space="preserve">për mbikëqyrje të </w:t>
      </w:r>
      <w:r w:rsidR="00C00264" w:rsidRPr="000E6F1D">
        <w:rPr>
          <w:rFonts w:ascii="Tahoma" w:hAnsi="Tahoma" w:cs="Tahoma"/>
          <w:color w:val="002060"/>
          <w:szCs w:val="24"/>
          <w:lang w:val="sq-AL"/>
        </w:rPr>
        <w:t xml:space="preserve"> </w:t>
      </w:r>
      <w:proofErr w:type="spellStart"/>
      <w:r w:rsidRPr="000E6F1D">
        <w:rPr>
          <w:rFonts w:ascii="Tahoma" w:hAnsi="Tahoma" w:cs="Tahoma"/>
          <w:color w:val="002060"/>
          <w:szCs w:val="24"/>
          <w:lang w:val="sq-AL"/>
        </w:rPr>
        <w:t>Supekupës</w:t>
      </w:r>
      <w:bookmarkEnd w:id="19"/>
      <w:proofErr w:type="spellEnd"/>
    </w:p>
    <w:p w14:paraId="77969B19" w14:textId="40F0DB4C"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Për të mbikëqyrur </w:t>
      </w:r>
      <w:proofErr w:type="spellStart"/>
      <w:r w:rsidRPr="000E6F1D">
        <w:rPr>
          <w:rFonts w:ascii="Tahoma" w:hAnsi="Tahoma" w:cs="Tahoma"/>
          <w:color w:val="002060"/>
          <w:sz w:val="24"/>
          <w:szCs w:val="24"/>
          <w:lang w:val="sq-AL"/>
        </w:rPr>
        <w:t>eventin</w:t>
      </w:r>
      <w:proofErr w:type="spellEnd"/>
      <w:r w:rsidRPr="000E6F1D">
        <w:rPr>
          <w:rFonts w:ascii="Tahoma" w:hAnsi="Tahoma" w:cs="Tahoma"/>
          <w:color w:val="002060"/>
          <w:sz w:val="24"/>
          <w:szCs w:val="24"/>
          <w:lang w:val="sq-AL"/>
        </w:rPr>
        <w:t xml:space="preserve"> dhe për të mbështetur Organizatorin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UBL do të emëroj një person për të vëzhguar, verifikuar dhe për t’i ndihmuar Organizatorit në përmbushjen e kritereve për organizim dhe rregulloreve të garave të UBL.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Ky person do të jetë përfaqësuesi zyrtar i UBL për të gjithë </w:t>
      </w:r>
      <w:proofErr w:type="spellStart"/>
      <w:r w:rsidRPr="000E6F1D">
        <w:rPr>
          <w:rFonts w:ascii="Tahoma" w:hAnsi="Tahoma" w:cs="Tahoma"/>
          <w:color w:val="002060"/>
          <w:sz w:val="24"/>
          <w:szCs w:val="24"/>
          <w:lang w:val="sq-AL"/>
        </w:rPr>
        <w:t>eventin</w:t>
      </w:r>
      <w:proofErr w:type="spellEnd"/>
      <w:r w:rsidRPr="000E6F1D">
        <w:rPr>
          <w:rFonts w:ascii="Tahoma" w:hAnsi="Tahoma" w:cs="Tahoma"/>
          <w:color w:val="002060"/>
          <w:sz w:val="24"/>
          <w:szCs w:val="24"/>
          <w:lang w:val="sq-AL"/>
        </w:rPr>
        <w:t xml:space="preserve">. Emërimi i këtij personi duhet të bëhet nga UBL dhe i njëjti obligohet që të komunikojë në vazhdimësi me Komitetin Lokal Organizativ dhe të vendos në koordinim për çështjet ose problemet që mund të paraqiten para dhe gjatë organizimit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w:t>
      </w:r>
    </w:p>
    <w:p w14:paraId="264D02D2" w14:textId="3D2894CB" w:rsidR="00FE2014" w:rsidRPr="000E6F1D" w:rsidRDefault="00FE2014" w:rsidP="00E216BE">
      <w:pPr>
        <w:pStyle w:val="Heading3"/>
        <w:rPr>
          <w:rFonts w:ascii="Tahoma" w:hAnsi="Tahoma" w:cs="Tahoma"/>
          <w:color w:val="002060"/>
          <w:szCs w:val="24"/>
          <w:lang w:val="sq-AL"/>
        </w:rPr>
      </w:pPr>
      <w:bookmarkStart w:id="20" w:name="_Toc59625356"/>
      <w:r w:rsidRPr="000E6F1D">
        <w:rPr>
          <w:rFonts w:ascii="Tahoma" w:hAnsi="Tahoma" w:cs="Tahoma"/>
          <w:iCs/>
          <w:color w:val="002060"/>
          <w:szCs w:val="24"/>
          <w:lang w:val="sq-AL"/>
        </w:rPr>
        <w:t xml:space="preserve">2.4. Vizita inspektuese e </w:t>
      </w:r>
      <w:r w:rsidRPr="000E6F1D">
        <w:rPr>
          <w:rFonts w:ascii="Tahoma" w:hAnsi="Tahoma" w:cs="Tahoma"/>
          <w:color w:val="002060"/>
          <w:szCs w:val="24"/>
          <w:lang w:val="sq-AL"/>
        </w:rPr>
        <w:t>UBL</w:t>
      </w:r>
      <w:bookmarkEnd w:id="20"/>
      <w:r w:rsidRPr="000E6F1D">
        <w:rPr>
          <w:rFonts w:ascii="Tahoma" w:hAnsi="Tahoma" w:cs="Tahoma"/>
          <w:color w:val="002060"/>
          <w:szCs w:val="24"/>
          <w:lang w:val="sq-AL"/>
        </w:rPr>
        <w:t xml:space="preserve"> </w:t>
      </w:r>
    </w:p>
    <w:p w14:paraId="7371E7C9" w14:textId="1B04CB30" w:rsidR="00FE2014" w:rsidRPr="000E6F1D" w:rsidRDefault="00FE2014" w:rsidP="00C65706">
      <w:pPr>
        <w:tabs>
          <w:tab w:val="left" w:pos="3980"/>
        </w:tabs>
        <w:spacing w:line="360" w:lineRule="auto"/>
        <w:ind w:left="360"/>
        <w:rPr>
          <w:rFonts w:ascii="Tahoma" w:hAnsi="Tahoma" w:cs="Tahoma"/>
          <w:color w:val="002060"/>
          <w:sz w:val="24"/>
          <w:szCs w:val="24"/>
          <w:lang w:val="sq-AL"/>
        </w:rPr>
      </w:pPr>
      <w:r w:rsidRPr="000E6F1D">
        <w:rPr>
          <w:rFonts w:ascii="Tahoma" w:hAnsi="Tahoma" w:cs="Tahoma"/>
          <w:color w:val="002060"/>
          <w:sz w:val="24"/>
          <w:szCs w:val="24"/>
          <w:lang w:val="sq-AL"/>
        </w:rPr>
        <w:t xml:space="preserve">Personi përgjegjës për mbikëqyrje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nga UBL së bashku me një anëtar të stafit të Ligës duhet të inspektojnë palestrën dhe gjithë organizimin e </w:t>
      </w:r>
      <w:proofErr w:type="spellStart"/>
      <w:r w:rsidRPr="000E6F1D">
        <w:rPr>
          <w:rFonts w:ascii="Tahoma" w:hAnsi="Tahoma" w:cs="Tahoma"/>
          <w:color w:val="002060"/>
          <w:sz w:val="24"/>
          <w:szCs w:val="24"/>
          <w:lang w:val="sq-AL"/>
        </w:rPr>
        <w:t>eventit</w:t>
      </w:r>
      <w:proofErr w:type="spellEnd"/>
      <w:r w:rsidRPr="000E6F1D">
        <w:rPr>
          <w:rFonts w:ascii="Tahoma" w:hAnsi="Tahoma" w:cs="Tahoma"/>
          <w:color w:val="002060"/>
          <w:sz w:val="24"/>
          <w:szCs w:val="24"/>
          <w:lang w:val="sq-AL"/>
        </w:rPr>
        <w:t xml:space="preserve"> me të nënshkruar kontrata ndërmjet UBL Organizatorit. </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Në këtë vizitë duhet të marrin pjesë Udhëheqësi i Komitetit Lokal Organizativ nga Organizatori, Menaxheri i Palestrës dhe Koordinatori për Siguri.</w:t>
      </w:r>
      <w:r w:rsidR="00C65706"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Në agjendën e këtij takimi duhet të jenë vizita e palestrës në tërësi, rishikimi i përputhjeve me Udhëzuesin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dhe marrja e masave nëse kërkohet një gjë e tillë. Kostot e personave të UBL i merr përsipër Liga. </w:t>
      </w:r>
    </w:p>
    <w:p w14:paraId="738CD2E2" w14:textId="77777777" w:rsidR="00FE2014" w:rsidRPr="000E6F1D" w:rsidRDefault="00FE2014" w:rsidP="00E216BE">
      <w:pPr>
        <w:pStyle w:val="Heading3"/>
        <w:rPr>
          <w:rFonts w:ascii="Tahoma" w:hAnsi="Tahoma" w:cs="Tahoma"/>
          <w:color w:val="002060"/>
          <w:szCs w:val="24"/>
          <w:lang w:val="sq-AL"/>
        </w:rPr>
      </w:pPr>
      <w:bookmarkStart w:id="21" w:name="_Toc59625357"/>
      <w:r w:rsidRPr="000E6F1D">
        <w:rPr>
          <w:rFonts w:ascii="Tahoma" w:hAnsi="Tahoma" w:cs="Tahoma"/>
          <w:color w:val="002060"/>
          <w:szCs w:val="24"/>
          <w:lang w:val="sq-AL"/>
        </w:rPr>
        <w:t>2.5. Obligimet ndaj shërbimeve emergjente dhe të sigurisë</w:t>
      </w:r>
      <w:bookmarkEnd w:id="21"/>
    </w:p>
    <w:p w14:paraId="33C30DAF" w14:textId="77777777" w:rsidR="00E9016D" w:rsidRPr="000E6F1D" w:rsidRDefault="00FE2014" w:rsidP="00E9016D">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është i obliguar që të lajmërojë Policinë më së voni  </w:t>
      </w:r>
      <w:r w:rsidRPr="000E6F1D">
        <w:rPr>
          <w:rFonts w:ascii="Tahoma" w:hAnsi="Tahoma" w:cs="Tahoma"/>
          <w:b/>
          <w:bCs/>
          <w:color w:val="002060"/>
          <w:sz w:val="24"/>
          <w:szCs w:val="24"/>
          <w:lang w:val="sq-AL"/>
        </w:rPr>
        <w:t>7 ditë</w:t>
      </w:r>
      <w:r w:rsidRPr="000E6F1D">
        <w:rPr>
          <w:rFonts w:ascii="Tahoma" w:hAnsi="Tahoma" w:cs="Tahoma"/>
          <w:color w:val="002060"/>
          <w:sz w:val="24"/>
          <w:szCs w:val="24"/>
          <w:lang w:val="sq-AL"/>
        </w:rPr>
        <w:t xml:space="preserve">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për orarin e ndeshjeve dhe detajet organizative të turneut.</w:t>
      </w:r>
      <w:r w:rsidR="00D06A18" w:rsidRPr="000E6F1D">
        <w:rPr>
          <w:rFonts w:ascii="Tahoma" w:hAnsi="Tahoma" w:cs="Tahoma"/>
          <w:color w:val="002060"/>
          <w:sz w:val="24"/>
          <w:szCs w:val="24"/>
          <w:lang w:val="sq-AL"/>
        </w:rPr>
        <w:br/>
      </w:r>
    </w:p>
    <w:p w14:paraId="1856AFBD" w14:textId="77777777" w:rsidR="00E9016D" w:rsidRPr="000E6F1D" w:rsidRDefault="00E9016D" w:rsidP="00E9016D">
      <w:pPr>
        <w:tabs>
          <w:tab w:val="left" w:pos="3980"/>
        </w:tabs>
        <w:spacing w:line="360" w:lineRule="auto"/>
        <w:ind w:left="360"/>
        <w:jc w:val="both"/>
        <w:rPr>
          <w:rFonts w:ascii="Tahoma" w:hAnsi="Tahoma" w:cs="Tahoma"/>
          <w:color w:val="002060"/>
          <w:sz w:val="24"/>
          <w:szCs w:val="24"/>
          <w:lang w:val="sq-AL"/>
        </w:rPr>
      </w:pPr>
    </w:p>
    <w:p w14:paraId="7C832DD8" w14:textId="0F6B0976" w:rsidR="00FE2014" w:rsidRPr="000E6F1D" w:rsidRDefault="00FE2014" w:rsidP="00E9016D">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Pas lajmërimit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në organet përkatëse të Policisë, por jo më vonë </w:t>
      </w:r>
      <w:r w:rsidRPr="000E6F1D">
        <w:rPr>
          <w:rFonts w:ascii="Tahoma" w:hAnsi="Tahoma" w:cs="Tahoma"/>
          <w:b/>
          <w:bCs/>
          <w:color w:val="002060"/>
          <w:sz w:val="24"/>
          <w:szCs w:val="24"/>
          <w:lang w:val="sq-AL"/>
        </w:rPr>
        <w:t>se 4  ditë</w:t>
      </w:r>
      <w:r w:rsidRPr="000E6F1D">
        <w:rPr>
          <w:rFonts w:ascii="Tahoma" w:hAnsi="Tahoma" w:cs="Tahoma"/>
          <w:color w:val="002060"/>
          <w:sz w:val="24"/>
          <w:szCs w:val="24"/>
          <w:lang w:val="sq-AL"/>
        </w:rPr>
        <w:t xml:space="preserve">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Udhëheqësi i Komitetit Lokal Organizativ, Menaxheri i Palestrës dhe Koordinatori për Siguri obligohen që të mbajnë një takim me zyrtarët e Policisë dhe të koordinojnë veprimet e sigurisë.</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Në rast të kërkesës së Policisë, Organizatori është i obliguar që të lajmërojë edhe brigadën lokale të zjarrfikësve me pajisje të plota për shuarje të zjarrit dhe asistim të evakuimit.</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Organizatori obligohet që të ketë në dispozicion gjatë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ekipin mjekësor të një klinike publike ose private për intervenime urgjente. Ekipi mjekësor duhet të jetë i pajisur me mjet transportues mjekësor, barelë </w:t>
      </w:r>
      <w:proofErr w:type="spellStart"/>
      <w:r w:rsidRPr="000E6F1D">
        <w:rPr>
          <w:rFonts w:ascii="Tahoma" w:hAnsi="Tahoma" w:cs="Tahoma"/>
          <w:color w:val="002060"/>
          <w:sz w:val="24"/>
          <w:szCs w:val="24"/>
          <w:lang w:val="sq-AL"/>
        </w:rPr>
        <w:t>imobilizuese</w:t>
      </w:r>
      <w:proofErr w:type="spellEnd"/>
      <w:r w:rsidRPr="000E6F1D">
        <w:rPr>
          <w:rFonts w:ascii="Tahoma" w:hAnsi="Tahoma" w:cs="Tahoma"/>
          <w:color w:val="002060"/>
          <w:sz w:val="24"/>
          <w:szCs w:val="24"/>
          <w:lang w:val="sq-AL"/>
        </w:rPr>
        <w:t xml:space="preserve">, oksigjen, </w:t>
      </w:r>
      <w:proofErr w:type="spellStart"/>
      <w:r w:rsidRPr="000E6F1D">
        <w:rPr>
          <w:rFonts w:ascii="Tahoma" w:hAnsi="Tahoma" w:cs="Tahoma"/>
          <w:color w:val="002060"/>
          <w:sz w:val="24"/>
          <w:szCs w:val="24"/>
          <w:lang w:val="sq-AL"/>
        </w:rPr>
        <w:t>defibrilator</w:t>
      </w:r>
      <w:proofErr w:type="spellEnd"/>
      <w:r w:rsidRPr="000E6F1D">
        <w:rPr>
          <w:rFonts w:ascii="Tahoma" w:hAnsi="Tahoma" w:cs="Tahoma"/>
          <w:color w:val="002060"/>
          <w:sz w:val="24"/>
          <w:szCs w:val="24"/>
          <w:lang w:val="sq-AL"/>
        </w:rPr>
        <w:t xml:space="preserve"> dhe pajisjet tjera për ndihmën e parë.</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Personat përgjegjës për siguri nuk guxojnë të lejojnë qasje në sektorin VIP personave të paautorizuar dhe pa akreditimet përkatëse. </w:t>
      </w:r>
    </w:p>
    <w:p w14:paraId="4F82C083"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662043F8" w14:textId="77777777" w:rsidR="001A7F54" w:rsidRPr="000E6F1D" w:rsidRDefault="001A7F54" w:rsidP="00C65706">
      <w:pPr>
        <w:tabs>
          <w:tab w:val="left" w:pos="3980"/>
        </w:tabs>
        <w:spacing w:line="360" w:lineRule="auto"/>
        <w:rPr>
          <w:rFonts w:ascii="Tahoma" w:hAnsi="Tahoma" w:cs="Tahoma"/>
          <w:color w:val="002060"/>
          <w:sz w:val="24"/>
          <w:szCs w:val="24"/>
          <w:lang w:val="sq-AL"/>
        </w:rPr>
      </w:pPr>
    </w:p>
    <w:p w14:paraId="7EDC6DE3" w14:textId="77777777" w:rsidR="001A7F54" w:rsidRPr="000E6F1D" w:rsidRDefault="001A7F54" w:rsidP="00C65706">
      <w:pPr>
        <w:tabs>
          <w:tab w:val="left" w:pos="3980"/>
        </w:tabs>
        <w:spacing w:line="360" w:lineRule="auto"/>
        <w:rPr>
          <w:rFonts w:ascii="Tahoma" w:hAnsi="Tahoma" w:cs="Tahoma"/>
          <w:color w:val="002060"/>
          <w:sz w:val="24"/>
          <w:szCs w:val="24"/>
          <w:lang w:val="sq-AL"/>
        </w:rPr>
      </w:pPr>
    </w:p>
    <w:p w14:paraId="697093C6" w14:textId="77777777" w:rsidR="001A7F54" w:rsidRPr="000E6F1D" w:rsidRDefault="001A7F54" w:rsidP="00C65706">
      <w:pPr>
        <w:tabs>
          <w:tab w:val="left" w:pos="3980"/>
        </w:tabs>
        <w:spacing w:line="360" w:lineRule="auto"/>
        <w:rPr>
          <w:rFonts w:ascii="Tahoma" w:hAnsi="Tahoma" w:cs="Tahoma"/>
          <w:color w:val="002060"/>
          <w:sz w:val="24"/>
          <w:szCs w:val="24"/>
          <w:lang w:val="sq-AL"/>
        </w:rPr>
      </w:pPr>
    </w:p>
    <w:p w14:paraId="1EE20BF1" w14:textId="77777777" w:rsidR="00D06A18" w:rsidRPr="000E6F1D" w:rsidRDefault="00D06A18" w:rsidP="00C65706">
      <w:pPr>
        <w:tabs>
          <w:tab w:val="left" w:pos="3980"/>
        </w:tabs>
        <w:spacing w:line="360" w:lineRule="auto"/>
        <w:rPr>
          <w:rFonts w:ascii="Tahoma" w:hAnsi="Tahoma" w:cs="Tahoma"/>
          <w:color w:val="002060"/>
          <w:sz w:val="24"/>
          <w:szCs w:val="24"/>
          <w:lang w:val="sq-AL"/>
        </w:rPr>
      </w:pPr>
    </w:p>
    <w:p w14:paraId="60F0DD70" w14:textId="77777777" w:rsidR="00D06A18" w:rsidRPr="000E6F1D" w:rsidRDefault="00D06A18" w:rsidP="00C65706">
      <w:pPr>
        <w:tabs>
          <w:tab w:val="left" w:pos="3980"/>
        </w:tabs>
        <w:spacing w:line="360" w:lineRule="auto"/>
        <w:rPr>
          <w:rFonts w:ascii="Tahoma" w:hAnsi="Tahoma" w:cs="Tahoma"/>
          <w:color w:val="002060"/>
          <w:sz w:val="24"/>
          <w:szCs w:val="24"/>
          <w:lang w:val="sq-AL"/>
        </w:rPr>
      </w:pPr>
    </w:p>
    <w:p w14:paraId="136BF712" w14:textId="77777777" w:rsidR="00D06A18" w:rsidRPr="000E6F1D" w:rsidRDefault="00D06A18" w:rsidP="00C65706">
      <w:pPr>
        <w:tabs>
          <w:tab w:val="left" w:pos="3980"/>
        </w:tabs>
        <w:spacing w:line="360" w:lineRule="auto"/>
        <w:rPr>
          <w:rFonts w:ascii="Tahoma" w:hAnsi="Tahoma" w:cs="Tahoma"/>
          <w:color w:val="002060"/>
          <w:sz w:val="24"/>
          <w:szCs w:val="24"/>
          <w:lang w:val="sq-AL"/>
        </w:rPr>
      </w:pPr>
    </w:p>
    <w:p w14:paraId="2FF217CD" w14:textId="77777777" w:rsidR="00D06A18" w:rsidRPr="000E6F1D" w:rsidRDefault="00D06A18" w:rsidP="00C65706">
      <w:pPr>
        <w:tabs>
          <w:tab w:val="left" w:pos="3980"/>
        </w:tabs>
        <w:spacing w:line="360" w:lineRule="auto"/>
        <w:rPr>
          <w:rFonts w:ascii="Tahoma" w:hAnsi="Tahoma" w:cs="Tahoma"/>
          <w:color w:val="002060"/>
          <w:sz w:val="24"/>
          <w:szCs w:val="24"/>
          <w:lang w:val="sq-AL"/>
        </w:rPr>
      </w:pPr>
    </w:p>
    <w:p w14:paraId="7587D807" w14:textId="77777777" w:rsidR="00D06A18" w:rsidRPr="000E6F1D" w:rsidRDefault="00D06A18" w:rsidP="00C65706">
      <w:pPr>
        <w:tabs>
          <w:tab w:val="left" w:pos="3980"/>
        </w:tabs>
        <w:spacing w:line="360" w:lineRule="auto"/>
        <w:rPr>
          <w:rFonts w:ascii="Tahoma" w:hAnsi="Tahoma" w:cs="Tahoma"/>
          <w:color w:val="002060"/>
          <w:sz w:val="24"/>
          <w:szCs w:val="24"/>
          <w:lang w:val="sq-AL"/>
        </w:rPr>
      </w:pPr>
    </w:p>
    <w:p w14:paraId="6C488BBE" w14:textId="69028B0A" w:rsidR="00E216BE" w:rsidRPr="000E6F1D" w:rsidRDefault="00E216BE" w:rsidP="00C65706">
      <w:pPr>
        <w:pStyle w:val="Heading2"/>
        <w:spacing w:line="360" w:lineRule="auto"/>
        <w:rPr>
          <w:rFonts w:ascii="Tahoma" w:hAnsi="Tahoma" w:cs="Tahoma"/>
          <w:i w:val="0"/>
          <w:iCs w:val="0"/>
          <w:color w:val="002060"/>
          <w:sz w:val="24"/>
          <w:szCs w:val="24"/>
          <w:lang w:val="sq-AL"/>
        </w:rPr>
      </w:pPr>
      <w:bookmarkStart w:id="22" w:name="_Toc59625358"/>
    </w:p>
    <w:p w14:paraId="219CF1CD" w14:textId="1CF4FFEB" w:rsidR="00B53AA0" w:rsidRPr="000E6F1D" w:rsidRDefault="00B53AA0" w:rsidP="00B53AA0">
      <w:pPr>
        <w:rPr>
          <w:lang w:val="sq-AL"/>
        </w:rPr>
      </w:pPr>
    </w:p>
    <w:p w14:paraId="3CE03CB9" w14:textId="77777777" w:rsidR="00E9016D" w:rsidRPr="000E6F1D" w:rsidRDefault="00E9016D" w:rsidP="00C65706">
      <w:pPr>
        <w:pStyle w:val="Heading2"/>
        <w:spacing w:line="360" w:lineRule="auto"/>
        <w:rPr>
          <w:rFonts w:ascii="Tahoma" w:hAnsi="Tahoma" w:cs="Tahoma"/>
          <w:i w:val="0"/>
          <w:iCs w:val="0"/>
          <w:color w:val="002060"/>
          <w:sz w:val="24"/>
          <w:szCs w:val="24"/>
          <w:lang w:val="sq-AL"/>
        </w:rPr>
      </w:pPr>
    </w:p>
    <w:p w14:paraId="405477E3" w14:textId="50A09E28" w:rsidR="00FE2014" w:rsidRPr="000E6F1D" w:rsidRDefault="00FE2014" w:rsidP="00C65706">
      <w:pPr>
        <w:pStyle w:val="Heading2"/>
        <w:spacing w:line="360" w:lineRule="auto"/>
        <w:rPr>
          <w:rFonts w:ascii="Tahoma" w:hAnsi="Tahoma" w:cs="Tahoma"/>
          <w:i w:val="0"/>
          <w:iCs w:val="0"/>
          <w:color w:val="002060"/>
          <w:sz w:val="24"/>
          <w:szCs w:val="24"/>
          <w:lang w:val="sq-AL"/>
        </w:rPr>
      </w:pPr>
      <w:r w:rsidRPr="000E6F1D">
        <w:rPr>
          <w:rFonts w:ascii="Tahoma" w:hAnsi="Tahoma" w:cs="Tahoma"/>
          <w:i w:val="0"/>
          <w:iCs w:val="0"/>
          <w:color w:val="002060"/>
          <w:sz w:val="24"/>
          <w:szCs w:val="24"/>
          <w:lang w:val="sq-AL"/>
        </w:rPr>
        <w:t>3. PALESTRA</w:t>
      </w:r>
      <w:bookmarkEnd w:id="22"/>
    </w:p>
    <w:p w14:paraId="03882466" w14:textId="77777777" w:rsidR="00FE2014" w:rsidRPr="000E6F1D" w:rsidRDefault="00FE2014" w:rsidP="00E216BE">
      <w:pPr>
        <w:pStyle w:val="Heading3"/>
        <w:rPr>
          <w:rFonts w:ascii="Tahoma" w:hAnsi="Tahoma" w:cs="Tahoma"/>
          <w:color w:val="002060"/>
          <w:szCs w:val="24"/>
          <w:lang w:val="sq-AL"/>
        </w:rPr>
      </w:pPr>
      <w:bookmarkStart w:id="23" w:name="_Toc59625359"/>
      <w:r w:rsidRPr="000E6F1D">
        <w:rPr>
          <w:rFonts w:ascii="Tahoma" w:hAnsi="Tahoma" w:cs="Tahoma"/>
          <w:color w:val="002060"/>
          <w:szCs w:val="24"/>
          <w:lang w:val="sq-AL"/>
        </w:rPr>
        <w:t>3.1. Kërkesat e Përgjithshme për palestrën ku zhvillohen ndeshjet</w:t>
      </w:r>
      <w:bookmarkEnd w:id="23"/>
      <w:r w:rsidRPr="000E6F1D">
        <w:rPr>
          <w:rFonts w:ascii="Tahoma" w:hAnsi="Tahoma" w:cs="Tahoma"/>
          <w:color w:val="002060"/>
          <w:szCs w:val="24"/>
          <w:lang w:val="sq-AL"/>
        </w:rPr>
        <w:t xml:space="preserve"> </w:t>
      </w:r>
    </w:p>
    <w:p w14:paraId="3E4638EF" w14:textId="77777777" w:rsidR="00FE2014" w:rsidRPr="000E6F1D" w:rsidRDefault="00FE2014" w:rsidP="00E216BE">
      <w:pPr>
        <w:tabs>
          <w:tab w:val="left" w:pos="3980"/>
        </w:tabs>
        <w:spacing w:line="240" w:lineRule="auto"/>
        <w:ind w:left="360"/>
        <w:rPr>
          <w:rFonts w:ascii="Tahoma" w:hAnsi="Tahoma" w:cs="Tahoma"/>
          <w:b/>
          <w:bCs/>
          <w:i/>
          <w:iCs/>
          <w:color w:val="002060"/>
          <w:sz w:val="24"/>
          <w:szCs w:val="24"/>
          <w:lang w:val="sq-AL"/>
        </w:rPr>
      </w:pPr>
      <w:r w:rsidRPr="000E6F1D">
        <w:rPr>
          <w:rFonts w:ascii="Tahoma" w:hAnsi="Tahoma" w:cs="Tahoma"/>
          <w:b/>
          <w:bCs/>
          <w:i/>
          <w:iCs/>
          <w:color w:val="002060"/>
          <w:sz w:val="24"/>
          <w:szCs w:val="24"/>
          <w:lang w:val="sq-AL"/>
        </w:rPr>
        <w:t>Informacioni i përgjithshëm</w:t>
      </w:r>
    </w:p>
    <w:p w14:paraId="27030823" w14:textId="1D53BC6B"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Ndeshjet duhet të luhen vetëm në palestrën e regjistruar dhe të aprovuar në Federatën e Basketbollit të Kosovës dhe Federatën Shqiptare të Basketbollit.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Në rrethana të jashtëzakonshme, nëse Organizatori nuk ka mundësi për të organizuar ndeshjet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proofErr w:type="spellStart"/>
      <w:r w:rsidRPr="000E6F1D">
        <w:rPr>
          <w:rFonts w:ascii="Tahoma" w:hAnsi="Tahoma" w:cs="Tahoma"/>
          <w:color w:val="002060"/>
          <w:sz w:val="24"/>
          <w:szCs w:val="24"/>
          <w:lang w:val="sq-AL"/>
        </w:rPr>
        <w:t>përshembull</w:t>
      </w:r>
      <w:proofErr w:type="spellEnd"/>
      <w:r w:rsidRPr="000E6F1D">
        <w:rPr>
          <w:rFonts w:ascii="Tahoma" w:hAnsi="Tahoma" w:cs="Tahoma"/>
          <w:color w:val="002060"/>
          <w:sz w:val="24"/>
          <w:szCs w:val="24"/>
          <w:lang w:val="sq-AL"/>
        </w:rPr>
        <w:t xml:space="preserve"> për shkak të një fatkeqësie natyrore ose rrethanave të tjera të rëndësishme, atëherë Organizatori në koordinim me UBL mund të kërkojnë ndihmë nga një klub apo organizatë tjetër sportive për të organizuar ndeshjet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Për një gjë të tillë paraprakisht duhet miratim nga Bordi Drejtues.  </w:t>
      </w:r>
    </w:p>
    <w:p w14:paraId="7113585E" w14:textId="77777777" w:rsidR="00FE2014" w:rsidRPr="000E6F1D" w:rsidRDefault="00FE2014" w:rsidP="00E216BE">
      <w:pPr>
        <w:pStyle w:val="Heading3"/>
        <w:rPr>
          <w:rFonts w:ascii="Tahoma" w:hAnsi="Tahoma" w:cs="Tahoma"/>
          <w:color w:val="002060"/>
          <w:szCs w:val="24"/>
          <w:lang w:val="sq-AL"/>
        </w:rPr>
      </w:pPr>
      <w:bookmarkStart w:id="24" w:name="_Toc59625360"/>
      <w:r w:rsidRPr="000E6F1D">
        <w:rPr>
          <w:rFonts w:ascii="Tahoma" w:hAnsi="Tahoma" w:cs="Tahoma"/>
          <w:color w:val="002060"/>
          <w:szCs w:val="24"/>
          <w:lang w:val="sq-AL"/>
        </w:rPr>
        <w:t>3.2. Qasja në palestër</w:t>
      </w:r>
      <w:bookmarkEnd w:id="24"/>
    </w:p>
    <w:p w14:paraId="0E31F7BA"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sigurojë qasje në palestër më së largu dy ditë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Qasja në palestër është thelbësore për përgatitjen korrekte të </w:t>
      </w:r>
      <w:proofErr w:type="spellStart"/>
      <w:r w:rsidRPr="000E6F1D">
        <w:rPr>
          <w:rFonts w:ascii="Tahoma" w:hAnsi="Tahoma" w:cs="Tahoma"/>
          <w:color w:val="002060"/>
          <w:sz w:val="24"/>
          <w:szCs w:val="24"/>
          <w:lang w:val="sq-AL"/>
        </w:rPr>
        <w:t>eventit</w:t>
      </w:r>
      <w:proofErr w:type="spellEnd"/>
      <w:r w:rsidRPr="000E6F1D">
        <w:rPr>
          <w:rFonts w:ascii="Tahoma" w:hAnsi="Tahoma" w:cs="Tahoma"/>
          <w:color w:val="002060"/>
          <w:sz w:val="24"/>
          <w:szCs w:val="24"/>
          <w:lang w:val="sq-AL"/>
        </w:rPr>
        <w:t xml:space="preserve">.  </w:t>
      </w:r>
    </w:p>
    <w:p w14:paraId="4FD2386D" w14:textId="77777777" w:rsidR="00FE2014" w:rsidRPr="000E6F1D" w:rsidRDefault="00FE2014" w:rsidP="00E216BE">
      <w:pPr>
        <w:pStyle w:val="Heading3"/>
        <w:rPr>
          <w:rFonts w:ascii="Tahoma" w:hAnsi="Tahoma" w:cs="Tahoma"/>
          <w:bCs w:val="0"/>
          <w:iCs/>
          <w:color w:val="002060"/>
          <w:szCs w:val="24"/>
          <w:lang w:val="sq-AL"/>
        </w:rPr>
      </w:pPr>
      <w:bookmarkStart w:id="25" w:name="_Toc59625361"/>
      <w:r w:rsidRPr="000E6F1D">
        <w:rPr>
          <w:rFonts w:ascii="Tahoma" w:hAnsi="Tahoma" w:cs="Tahoma"/>
          <w:iCs/>
          <w:color w:val="002060"/>
          <w:szCs w:val="24"/>
          <w:lang w:val="sq-AL"/>
        </w:rPr>
        <w:t>3.3. Kërkesat për palestër</w:t>
      </w:r>
      <w:bookmarkEnd w:id="25"/>
    </w:p>
    <w:p w14:paraId="4ECBA003" w14:textId="77777777" w:rsidR="00FE2014" w:rsidRPr="000E6F1D" w:rsidRDefault="00FE2014" w:rsidP="00C00264">
      <w:pPr>
        <w:tabs>
          <w:tab w:val="left" w:pos="450"/>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Ky seksion përmbledhë kërkesat minimale të palestër për organizimin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Të gjitha kërkesat duhet të përmbushen nga Organizatori. Liga Unike e Basketbollit  do të duhej të përcaktojë standarde në atë mënyrë që të gjitha klubet/organizatat sportive në vendin tonë të kenë mundësinë të marrin pjesë.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Tabela më poshtë jep një përmbledhje të shkurtër të kërkesave për organizim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w:t>
      </w:r>
    </w:p>
    <w:p w14:paraId="7C12C21C" w14:textId="788E77F9" w:rsidR="00FE2014" w:rsidRPr="000E6F1D" w:rsidRDefault="00790D01" w:rsidP="00E216BE">
      <w:pPr>
        <w:tabs>
          <w:tab w:val="left" w:pos="3980"/>
        </w:tabs>
        <w:spacing w:line="240" w:lineRule="auto"/>
        <w:rPr>
          <w:rFonts w:ascii="Tahoma" w:hAnsi="Tahoma" w:cs="Tahoma"/>
          <w:b/>
          <w:bCs/>
          <w:color w:val="002060"/>
          <w:sz w:val="24"/>
          <w:szCs w:val="24"/>
          <w:lang w:val="sq-AL"/>
        </w:rPr>
      </w:pPr>
      <w:r w:rsidRPr="000E6F1D">
        <w:rPr>
          <w:rFonts w:ascii="Tahoma" w:hAnsi="Tahoma" w:cs="Tahoma"/>
          <w:b/>
          <w:bCs/>
          <w:color w:val="002060"/>
          <w:sz w:val="24"/>
          <w:szCs w:val="24"/>
          <w:lang w:val="sq-AL"/>
        </w:rPr>
        <w:t xml:space="preserve">     </w:t>
      </w:r>
      <w:r w:rsidR="00FE2014" w:rsidRPr="000E6F1D">
        <w:rPr>
          <w:rFonts w:ascii="Tahoma" w:hAnsi="Tahoma" w:cs="Tahoma"/>
          <w:b/>
          <w:bCs/>
          <w:color w:val="002060"/>
          <w:sz w:val="24"/>
          <w:szCs w:val="24"/>
          <w:lang w:val="sq-AL"/>
        </w:rPr>
        <w:t>Kapaciteti</w:t>
      </w:r>
    </w:p>
    <w:p w14:paraId="76AD9AD7"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Palestra duhet të ketë një kapacitet minimal prej 2,000 (dy mijë) ulëse dhe të jetë plotësisht në përputhje me FBK, FSHB, FIBA dhe standardet e sigurisë lokale.</w:t>
      </w:r>
    </w:p>
    <w:p w14:paraId="7D1A0EE1" w14:textId="61C9E561"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proofErr w:type="spellStart"/>
      <w:r w:rsidRPr="000E6F1D">
        <w:rPr>
          <w:rFonts w:ascii="Tahoma" w:hAnsi="Tahoma" w:cs="Tahoma"/>
          <w:b/>
          <w:bCs/>
          <w:color w:val="002060"/>
          <w:sz w:val="24"/>
          <w:szCs w:val="24"/>
          <w:lang w:val="sq-AL"/>
        </w:rPr>
        <w:t>Disponueshmëria</w:t>
      </w:r>
      <w:proofErr w:type="spellEnd"/>
      <w:r w:rsidRPr="000E6F1D">
        <w:rPr>
          <w:rFonts w:ascii="Tahoma" w:hAnsi="Tahoma" w:cs="Tahoma"/>
          <w:b/>
          <w:bCs/>
          <w:color w:val="002060"/>
          <w:sz w:val="24"/>
          <w:szCs w:val="24"/>
          <w:lang w:val="sq-AL"/>
        </w:rPr>
        <w:t xml:space="preserve"> </w:t>
      </w:r>
    </w:p>
    <w:p w14:paraId="6BB9D9C7"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Nga 2 (dy) deri në 1 (një) ditë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p>
    <w:p w14:paraId="54D24382" w14:textId="77777777" w:rsidR="00E9016D" w:rsidRPr="000E6F1D" w:rsidRDefault="00E9016D" w:rsidP="00E216BE">
      <w:pPr>
        <w:tabs>
          <w:tab w:val="left" w:pos="3980"/>
        </w:tabs>
        <w:spacing w:line="240" w:lineRule="auto"/>
        <w:ind w:left="360"/>
        <w:rPr>
          <w:rFonts w:ascii="Tahoma" w:hAnsi="Tahoma" w:cs="Tahoma"/>
          <w:b/>
          <w:bCs/>
          <w:color w:val="002060"/>
          <w:sz w:val="24"/>
          <w:szCs w:val="24"/>
          <w:lang w:val="sq-AL"/>
        </w:rPr>
      </w:pPr>
    </w:p>
    <w:p w14:paraId="53E493DD" w14:textId="7DAC44A4"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Sistemi i ventilimit</w:t>
      </w:r>
    </w:p>
    <w:p w14:paraId="030966C5"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E gjithë palestra, duke përfshirë këtu edhe fushën e lojës dhe pjesët tjera të palestrës duhet të kenë një sistem të duhur të ventilimit.</w:t>
      </w:r>
    </w:p>
    <w:p w14:paraId="1AB8531C"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Furnizimi me energji elektrike</w:t>
      </w:r>
    </w:p>
    <w:p w14:paraId="2C590DDA"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Palestra duhet të ketë një burim energjie primar dhe një alternative, pra në gjendje gatishmërie, që e lejon zhvillimin e ndeshjeve në rast të dështimit të energjisë elektrike. </w:t>
      </w:r>
    </w:p>
    <w:p w14:paraId="6F7522E8"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Ndriçimi</w:t>
      </w:r>
    </w:p>
    <w:p w14:paraId="7BC91FC1" w14:textId="3E53877F"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proofErr w:type="spellStart"/>
      <w:r w:rsidRPr="000E6F1D">
        <w:rPr>
          <w:rFonts w:ascii="Tahoma" w:hAnsi="Tahoma" w:cs="Tahoma"/>
          <w:color w:val="002060"/>
          <w:sz w:val="24"/>
          <w:szCs w:val="24"/>
          <w:lang w:val="sq-AL"/>
        </w:rPr>
        <w:t>Ndricimi</w:t>
      </w:r>
      <w:proofErr w:type="spellEnd"/>
      <w:r w:rsidRPr="000E6F1D">
        <w:rPr>
          <w:rFonts w:ascii="Tahoma" w:hAnsi="Tahoma" w:cs="Tahoma"/>
          <w:color w:val="002060"/>
          <w:sz w:val="24"/>
          <w:szCs w:val="24"/>
          <w:lang w:val="sq-AL"/>
        </w:rPr>
        <w:t xml:space="preserve"> duhet të jetë në mes 1,700 dhe 2,000 </w:t>
      </w:r>
      <w:proofErr w:type="spellStart"/>
      <w:r w:rsidRPr="000E6F1D">
        <w:rPr>
          <w:rFonts w:ascii="Tahoma" w:hAnsi="Tahoma" w:cs="Tahoma"/>
          <w:color w:val="002060"/>
          <w:sz w:val="24"/>
          <w:szCs w:val="24"/>
          <w:lang w:val="sq-AL"/>
        </w:rPr>
        <w:t>lux</w:t>
      </w:r>
      <w:proofErr w:type="spellEnd"/>
      <w:r w:rsidRPr="000E6F1D">
        <w:rPr>
          <w:rFonts w:ascii="Tahoma" w:hAnsi="Tahoma" w:cs="Tahoma"/>
          <w:color w:val="002060"/>
          <w:sz w:val="24"/>
          <w:szCs w:val="24"/>
          <w:lang w:val="sq-AL"/>
        </w:rPr>
        <w:t xml:space="preserve"> (ose mund ta lëmë 1, 500 </w:t>
      </w:r>
      <w:proofErr w:type="spellStart"/>
      <w:r w:rsidRPr="000E6F1D">
        <w:rPr>
          <w:rFonts w:ascii="Tahoma" w:hAnsi="Tahoma" w:cs="Tahoma"/>
          <w:color w:val="002060"/>
          <w:sz w:val="24"/>
          <w:szCs w:val="24"/>
          <w:lang w:val="sq-AL"/>
        </w:rPr>
        <w:t>lux</w:t>
      </w:r>
      <w:proofErr w:type="spellEnd"/>
      <w:r w:rsidRPr="000E6F1D">
        <w:rPr>
          <w:rFonts w:ascii="Tahoma" w:hAnsi="Tahoma" w:cs="Tahoma"/>
          <w:color w:val="002060"/>
          <w:sz w:val="24"/>
          <w:szCs w:val="24"/>
          <w:lang w:val="sq-AL"/>
        </w:rPr>
        <w:t>) dhe të shpërndahet në mënyrë uniforme në fushën e lojës.</w:t>
      </w:r>
    </w:p>
    <w:p w14:paraId="6DD42A85"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Interneti</w:t>
      </w:r>
    </w:p>
    <w:p w14:paraId="7F701072"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Palestra, duke përfshirë këtu zonën e lojtarëve dhe të gjitha zonat teknike duhet të kenë </w:t>
      </w:r>
      <w:proofErr w:type="spellStart"/>
      <w:r w:rsidRPr="000E6F1D">
        <w:rPr>
          <w:rFonts w:ascii="Tahoma" w:hAnsi="Tahoma" w:cs="Tahoma"/>
          <w:color w:val="002060"/>
          <w:sz w:val="24"/>
          <w:szCs w:val="24"/>
          <w:lang w:val="sq-AL"/>
        </w:rPr>
        <w:t>qasjë</w:t>
      </w:r>
      <w:proofErr w:type="spellEnd"/>
      <w:r w:rsidRPr="000E6F1D">
        <w:rPr>
          <w:rFonts w:ascii="Tahoma" w:hAnsi="Tahoma" w:cs="Tahoma"/>
          <w:color w:val="002060"/>
          <w:sz w:val="24"/>
          <w:szCs w:val="24"/>
          <w:lang w:val="sq-AL"/>
        </w:rPr>
        <w:t xml:space="preserve"> në internet me shpejtësi të lartë.</w:t>
      </w:r>
    </w:p>
    <w:p w14:paraId="0933E76B"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proofErr w:type="spellStart"/>
      <w:r w:rsidRPr="000E6F1D">
        <w:rPr>
          <w:rFonts w:ascii="Tahoma" w:hAnsi="Tahoma" w:cs="Tahoma"/>
          <w:b/>
          <w:bCs/>
          <w:color w:val="002060"/>
          <w:sz w:val="24"/>
          <w:szCs w:val="24"/>
          <w:lang w:val="sq-AL"/>
        </w:rPr>
        <w:t>Brendimi</w:t>
      </w:r>
      <w:proofErr w:type="spellEnd"/>
    </w:p>
    <w:p w14:paraId="2741AD0B"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proofErr w:type="spellStart"/>
      <w:r w:rsidRPr="000E6F1D">
        <w:rPr>
          <w:rFonts w:ascii="Tahoma" w:hAnsi="Tahoma" w:cs="Tahoma"/>
          <w:color w:val="002060"/>
          <w:sz w:val="24"/>
          <w:szCs w:val="24"/>
          <w:lang w:val="sq-AL"/>
        </w:rPr>
        <w:t>Brendimi</w:t>
      </w:r>
      <w:proofErr w:type="spellEnd"/>
      <w:r w:rsidRPr="000E6F1D">
        <w:rPr>
          <w:rFonts w:ascii="Tahoma" w:hAnsi="Tahoma" w:cs="Tahoma"/>
          <w:color w:val="002060"/>
          <w:sz w:val="24"/>
          <w:szCs w:val="24"/>
          <w:lang w:val="sq-AL"/>
        </w:rPr>
        <w:t xml:space="preserve"> i palestrës dhe i vendit të ngjarjes duhet të bëhet në përputhje me kriteret e UBL të caktuara në Kapitullin 7 të këtij Udhëzuesi. </w:t>
      </w:r>
    </w:p>
    <w:p w14:paraId="1D98492D"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Parketi (dyshemeja)</w:t>
      </w:r>
    </w:p>
    <w:p w14:paraId="763C1671"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Parketi duhet të jetë i </w:t>
      </w:r>
      <w:proofErr w:type="spellStart"/>
      <w:r w:rsidRPr="000E6F1D">
        <w:rPr>
          <w:rFonts w:ascii="Tahoma" w:hAnsi="Tahoma" w:cs="Tahoma"/>
          <w:color w:val="002060"/>
          <w:sz w:val="24"/>
          <w:szCs w:val="24"/>
          <w:lang w:val="sq-AL"/>
        </w:rPr>
        <w:t>Level</w:t>
      </w:r>
      <w:proofErr w:type="spellEnd"/>
      <w:r w:rsidRPr="000E6F1D">
        <w:rPr>
          <w:rFonts w:ascii="Tahoma" w:hAnsi="Tahoma" w:cs="Tahoma"/>
          <w:color w:val="002060"/>
          <w:sz w:val="24"/>
          <w:szCs w:val="24"/>
          <w:lang w:val="sq-AL"/>
        </w:rPr>
        <w:t xml:space="preserve"> 1 i miratuar nga FIBA sipas Rregullave Zyrtare të FIBA-s për Pajisje Sportive.</w:t>
      </w:r>
    </w:p>
    <w:p w14:paraId="409D9B9F" w14:textId="016383F4" w:rsidR="00790D01"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Koshat e basketbollit</w:t>
      </w:r>
      <w:r w:rsidR="001B0806" w:rsidRPr="000E6F1D">
        <w:rPr>
          <w:rFonts w:ascii="Tahoma" w:hAnsi="Tahoma" w:cs="Tahoma"/>
          <w:b/>
          <w:bCs/>
          <w:color w:val="002060"/>
          <w:sz w:val="24"/>
          <w:szCs w:val="24"/>
          <w:lang w:val="sq-AL"/>
        </w:rPr>
        <w:t xml:space="preserve">                                                                                            </w:t>
      </w:r>
      <w:r w:rsidRPr="000E6F1D">
        <w:rPr>
          <w:rFonts w:ascii="Tahoma" w:hAnsi="Tahoma" w:cs="Tahoma"/>
          <w:color w:val="002060"/>
          <w:sz w:val="24"/>
          <w:szCs w:val="24"/>
          <w:lang w:val="sq-AL"/>
        </w:rPr>
        <w:t xml:space="preserve">Koshat e basketbollit duhet të jenë të miratuar nga FIBA, </w:t>
      </w:r>
      <w:proofErr w:type="spellStart"/>
      <w:r w:rsidRPr="000E6F1D">
        <w:rPr>
          <w:rFonts w:ascii="Tahoma" w:hAnsi="Tahoma" w:cs="Tahoma"/>
          <w:color w:val="002060"/>
          <w:sz w:val="24"/>
          <w:szCs w:val="24"/>
          <w:lang w:val="sq-AL"/>
        </w:rPr>
        <w:t>Level</w:t>
      </w:r>
      <w:proofErr w:type="spellEnd"/>
      <w:r w:rsidRPr="000E6F1D">
        <w:rPr>
          <w:rFonts w:ascii="Tahoma" w:hAnsi="Tahoma" w:cs="Tahoma"/>
          <w:color w:val="002060"/>
          <w:sz w:val="24"/>
          <w:szCs w:val="24"/>
          <w:lang w:val="sq-AL"/>
        </w:rPr>
        <w:t xml:space="preserve"> 1+1, si dhe 1 tabelë duhet të jetë rezervë dhe e vendosur sa më afër </w:t>
      </w:r>
      <w:proofErr w:type="spellStart"/>
      <w:r w:rsidRPr="000E6F1D">
        <w:rPr>
          <w:rFonts w:ascii="Tahoma" w:hAnsi="Tahoma" w:cs="Tahoma"/>
          <w:color w:val="002060"/>
          <w:sz w:val="24"/>
          <w:szCs w:val="24"/>
          <w:lang w:val="sq-AL"/>
        </w:rPr>
        <w:t>fushësh</w:t>
      </w:r>
      <w:proofErr w:type="spellEnd"/>
      <w:r w:rsidRPr="000E6F1D">
        <w:rPr>
          <w:rFonts w:ascii="Tahoma" w:hAnsi="Tahoma" w:cs="Tahoma"/>
          <w:color w:val="002060"/>
          <w:sz w:val="24"/>
          <w:szCs w:val="24"/>
          <w:lang w:val="sq-AL"/>
        </w:rPr>
        <w:t xml:space="preserve"> në rast nevoje për zëvendësimin e saj.</w:t>
      </w:r>
    </w:p>
    <w:p w14:paraId="7967FE9F" w14:textId="3D055421"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Semaforët (tabela e rezultateve)</w:t>
      </w:r>
    </w:p>
    <w:p w14:paraId="25A00E21"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Semaforët duhet të jenë miratuar nga FIBA, </w:t>
      </w:r>
      <w:proofErr w:type="spellStart"/>
      <w:r w:rsidRPr="000E6F1D">
        <w:rPr>
          <w:rFonts w:ascii="Tahoma" w:hAnsi="Tahoma" w:cs="Tahoma"/>
          <w:color w:val="002060"/>
          <w:sz w:val="24"/>
          <w:szCs w:val="24"/>
          <w:lang w:val="sq-AL"/>
        </w:rPr>
        <w:t>Level</w:t>
      </w:r>
      <w:proofErr w:type="spellEnd"/>
      <w:r w:rsidRPr="000E6F1D">
        <w:rPr>
          <w:rFonts w:ascii="Tahoma" w:hAnsi="Tahoma" w:cs="Tahoma"/>
          <w:color w:val="002060"/>
          <w:sz w:val="24"/>
          <w:szCs w:val="24"/>
          <w:lang w:val="sq-AL"/>
        </w:rPr>
        <w:t xml:space="preserve"> 1 dhe me një furnizim me energji elektrike UPS.  Semaforët ndihmës duhet të vendosen dhe të jetë të miratuar nga FIBA, </w:t>
      </w:r>
      <w:proofErr w:type="spellStart"/>
      <w:r w:rsidRPr="000E6F1D">
        <w:rPr>
          <w:rFonts w:ascii="Tahoma" w:hAnsi="Tahoma" w:cs="Tahoma"/>
          <w:color w:val="002060"/>
          <w:sz w:val="24"/>
          <w:szCs w:val="24"/>
          <w:lang w:val="sq-AL"/>
        </w:rPr>
        <w:t>Level</w:t>
      </w:r>
      <w:proofErr w:type="spellEnd"/>
      <w:r w:rsidRPr="000E6F1D">
        <w:rPr>
          <w:rFonts w:ascii="Tahoma" w:hAnsi="Tahoma" w:cs="Tahoma"/>
          <w:color w:val="002060"/>
          <w:sz w:val="24"/>
          <w:szCs w:val="24"/>
          <w:lang w:val="sq-AL"/>
        </w:rPr>
        <w:t xml:space="preserve"> 1.</w:t>
      </w:r>
    </w:p>
    <w:p w14:paraId="167DBCE2" w14:textId="77777777" w:rsidR="00E9016D" w:rsidRPr="000E6F1D" w:rsidRDefault="00E9016D" w:rsidP="00E216BE">
      <w:pPr>
        <w:tabs>
          <w:tab w:val="left" w:pos="3980"/>
        </w:tabs>
        <w:spacing w:line="240" w:lineRule="auto"/>
        <w:ind w:left="360"/>
        <w:rPr>
          <w:rFonts w:ascii="Tahoma" w:hAnsi="Tahoma" w:cs="Tahoma"/>
          <w:b/>
          <w:bCs/>
          <w:color w:val="002060"/>
          <w:sz w:val="24"/>
          <w:szCs w:val="24"/>
          <w:lang w:val="sq-AL"/>
        </w:rPr>
      </w:pPr>
    </w:p>
    <w:p w14:paraId="084ABEEA" w14:textId="2174BCDA"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24-sekondëshi</w:t>
      </w:r>
    </w:p>
    <w:p w14:paraId="368ACFF4"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24 </w:t>
      </w:r>
      <w:proofErr w:type="spellStart"/>
      <w:r w:rsidRPr="000E6F1D">
        <w:rPr>
          <w:rFonts w:ascii="Tahoma" w:hAnsi="Tahoma" w:cs="Tahoma"/>
          <w:color w:val="002060"/>
          <w:sz w:val="24"/>
          <w:szCs w:val="24"/>
          <w:lang w:val="sq-AL"/>
        </w:rPr>
        <w:t>sekondëshi</w:t>
      </w:r>
      <w:proofErr w:type="spellEnd"/>
      <w:r w:rsidRPr="000E6F1D">
        <w:rPr>
          <w:rFonts w:ascii="Tahoma" w:hAnsi="Tahoma" w:cs="Tahoma"/>
          <w:color w:val="002060"/>
          <w:sz w:val="24"/>
          <w:szCs w:val="24"/>
          <w:lang w:val="sq-AL"/>
        </w:rPr>
        <w:t xml:space="preserve"> duhet të vendoset në secilën tabelë dhe të jenë të miratuar nga FIBA, </w:t>
      </w:r>
      <w:proofErr w:type="spellStart"/>
      <w:r w:rsidRPr="000E6F1D">
        <w:rPr>
          <w:rFonts w:ascii="Tahoma" w:hAnsi="Tahoma" w:cs="Tahoma"/>
          <w:color w:val="002060"/>
          <w:sz w:val="24"/>
          <w:szCs w:val="24"/>
          <w:lang w:val="sq-AL"/>
        </w:rPr>
        <w:t>Level</w:t>
      </w:r>
      <w:proofErr w:type="spellEnd"/>
      <w:r w:rsidRPr="000E6F1D">
        <w:rPr>
          <w:rFonts w:ascii="Tahoma" w:hAnsi="Tahoma" w:cs="Tahoma"/>
          <w:color w:val="002060"/>
          <w:sz w:val="24"/>
          <w:szCs w:val="24"/>
          <w:lang w:val="sq-AL"/>
        </w:rPr>
        <w:t xml:space="preserve"> 1. Një 24 </w:t>
      </w:r>
      <w:proofErr w:type="spellStart"/>
      <w:r w:rsidRPr="000E6F1D">
        <w:rPr>
          <w:rFonts w:ascii="Tahoma" w:hAnsi="Tahoma" w:cs="Tahoma"/>
          <w:color w:val="002060"/>
          <w:sz w:val="24"/>
          <w:szCs w:val="24"/>
          <w:lang w:val="sq-AL"/>
        </w:rPr>
        <w:t>sekondësh</w:t>
      </w:r>
      <w:proofErr w:type="spellEnd"/>
      <w:r w:rsidRPr="000E6F1D">
        <w:rPr>
          <w:rFonts w:ascii="Tahoma" w:hAnsi="Tahoma" w:cs="Tahoma"/>
          <w:color w:val="002060"/>
          <w:sz w:val="24"/>
          <w:szCs w:val="24"/>
          <w:lang w:val="sq-AL"/>
        </w:rPr>
        <w:t xml:space="preserve"> rezervë duhet të jetë i </w:t>
      </w:r>
      <w:proofErr w:type="spellStart"/>
      <w:r w:rsidRPr="000E6F1D">
        <w:rPr>
          <w:rFonts w:ascii="Tahoma" w:hAnsi="Tahoma" w:cs="Tahoma"/>
          <w:color w:val="002060"/>
          <w:sz w:val="24"/>
          <w:szCs w:val="24"/>
          <w:lang w:val="sq-AL"/>
        </w:rPr>
        <w:t>disponueshëm</w:t>
      </w:r>
      <w:proofErr w:type="spellEnd"/>
      <w:r w:rsidRPr="000E6F1D">
        <w:rPr>
          <w:rFonts w:ascii="Tahoma" w:hAnsi="Tahoma" w:cs="Tahoma"/>
          <w:color w:val="002060"/>
          <w:sz w:val="24"/>
          <w:szCs w:val="24"/>
          <w:lang w:val="sq-AL"/>
        </w:rPr>
        <w:t xml:space="preserve"> në rast të prishjes.</w:t>
      </w:r>
    </w:p>
    <w:p w14:paraId="06589F48"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 xml:space="preserve">Sistemi i </w:t>
      </w:r>
      <w:proofErr w:type="spellStart"/>
      <w:r w:rsidRPr="000E6F1D">
        <w:rPr>
          <w:rFonts w:ascii="Tahoma" w:hAnsi="Tahoma" w:cs="Tahoma"/>
          <w:b/>
          <w:bCs/>
          <w:color w:val="002060"/>
          <w:sz w:val="24"/>
          <w:szCs w:val="24"/>
          <w:lang w:val="sq-AL"/>
        </w:rPr>
        <w:t>zërimit</w:t>
      </w:r>
      <w:proofErr w:type="spellEnd"/>
    </w:p>
    <w:p w14:paraId="10E34641"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Sistemi i </w:t>
      </w:r>
      <w:proofErr w:type="spellStart"/>
      <w:r w:rsidRPr="000E6F1D">
        <w:rPr>
          <w:rFonts w:ascii="Tahoma" w:hAnsi="Tahoma" w:cs="Tahoma"/>
          <w:color w:val="002060"/>
          <w:sz w:val="24"/>
          <w:szCs w:val="24"/>
          <w:lang w:val="sq-AL"/>
        </w:rPr>
        <w:t>zërimit</w:t>
      </w:r>
      <w:proofErr w:type="spellEnd"/>
      <w:r w:rsidRPr="000E6F1D">
        <w:rPr>
          <w:rFonts w:ascii="Tahoma" w:hAnsi="Tahoma" w:cs="Tahoma"/>
          <w:color w:val="002060"/>
          <w:sz w:val="24"/>
          <w:szCs w:val="24"/>
          <w:lang w:val="sq-AL"/>
        </w:rPr>
        <w:t xml:space="preserve"> duhet të jetë i një cilësie të mjaftueshme për të </w:t>
      </w:r>
      <w:proofErr w:type="spellStart"/>
      <w:r w:rsidRPr="000E6F1D">
        <w:rPr>
          <w:rFonts w:ascii="Tahoma" w:hAnsi="Tahoma" w:cs="Tahoma"/>
          <w:color w:val="002060"/>
          <w:sz w:val="24"/>
          <w:szCs w:val="24"/>
          <w:lang w:val="sq-AL"/>
        </w:rPr>
        <w:t>mundësur</w:t>
      </w:r>
      <w:proofErr w:type="spellEnd"/>
      <w:r w:rsidRPr="000E6F1D">
        <w:rPr>
          <w:rFonts w:ascii="Tahoma" w:hAnsi="Tahoma" w:cs="Tahoma"/>
          <w:color w:val="002060"/>
          <w:sz w:val="24"/>
          <w:szCs w:val="24"/>
          <w:lang w:val="sq-AL"/>
        </w:rPr>
        <w:t xml:space="preserve"> riprodhimin e mprehtë dhe të qartë të tingullit mbi zhurmën e turmës, si për njoftimet publike, ashtu edhe për muzikën argëtuese. </w:t>
      </w:r>
    </w:p>
    <w:p w14:paraId="7A0AEED2"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Video-bordet</w:t>
      </w:r>
    </w:p>
    <w:p w14:paraId="1078EBDF"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Video-bordet janë </w:t>
      </w:r>
      <w:proofErr w:type="spellStart"/>
      <w:r w:rsidRPr="000E6F1D">
        <w:rPr>
          <w:rFonts w:ascii="Tahoma" w:hAnsi="Tahoma" w:cs="Tahoma"/>
          <w:color w:val="002060"/>
          <w:sz w:val="24"/>
          <w:szCs w:val="24"/>
          <w:lang w:val="sq-AL"/>
        </w:rPr>
        <w:t>opsionale</w:t>
      </w:r>
      <w:proofErr w:type="spellEnd"/>
      <w:r w:rsidRPr="000E6F1D">
        <w:rPr>
          <w:rFonts w:ascii="Tahoma" w:hAnsi="Tahoma" w:cs="Tahoma"/>
          <w:color w:val="002060"/>
          <w:sz w:val="24"/>
          <w:szCs w:val="24"/>
          <w:lang w:val="sq-AL"/>
        </w:rPr>
        <w:t>, por fuqimisht rekomandohen.</w:t>
      </w:r>
    </w:p>
    <w:p w14:paraId="09FD8DFA"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Topat</w:t>
      </w:r>
    </w:p>
    <w:p w14:paraId="5F3C59A1" w14:textId="77777777" w:rsidR="00790D01"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përdor topat që janë të paraqitura në Rregulloren e Garave. Numri i tyre duhet të jetë 14 topa për një ndeshje. </w:t>
      </w:r>
    </w:p>
    <w:p w14:paraId="29475CF7"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proofErr w:type="spellStart"/>
      <w:r w:rsidRPr="000E6F1D">
        <w:rPr>
          <w:rFonts w:ascii="Tahoma" w:hAnsi="Tahoma" w:cs="Tahoma"/>
          <w:b/>
          <w:bCs/>
          <w:color w:val="002060"/>
          <w:sz w:val="24"/>
          <w:szCs w:val="24"/>
          <w:lang w:val="sq-AL"/>
        </w:rPr>
        <w:t>Zhveshtoret</w:t>
      </w:r>
      <w:proofErr w:type="spellEnd"/>
    </w:p>
    <w:p w14:paraId="31C643A7" w14:textId="77777777" w:rsidR="00D8023E"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Kërkohet nga Organizatori të ketë minimumi 2 </w:t>
      </w:r>
      <w:proofErr w:type="spellStart"/>
      <w:r w:rsidRPr="000E6F1D">
        <w:rPr>
          <w:rFonts w:ascii="Tahoma" w:hAnsi="Tahoma" w:cs="Tahoma"/>
          <w:color w:val="002060"/>
          <w:sz w:val="24"/>
          <w:szCs w:val="24"/>
          <w:lang w:val="sq-AL"/>
        </w:rPr>
        <w:t>zhveshtore</w:t>
      </w:r>
      <w:proofErr w:type="spellEnd"/>
      <w:r w:rsidRPr="000E6F1D">
        <w:rPr>
          <w:rFonts w:ascii="Tahoma" w:hAnsi="Tahoma" w:cs="Tahoma"/>
          <w:color w:val="002060"/>
          <w:sz w:val="24"/>
          <w:szCs w:val="24"/>
          <w:lang w:val="sq-AL"/>
        </w:rPr>
        <w:t xml:space="preserve"> për ekipe, dhe 2 </w:t>
      </w:r>
      <w:proofErr w:type="spellStart"/>
      <w:r w:rsidRPr="000E6F1D">
        <w:rPr>
          <w:rFonts w:ascii="Tahoma" w:hAnsi="Tahoma" w:cs="Tahoma"/>
          <w:color w:val="002060"/>
          <w:sz w:val="24"/>
          <w:szCs w:val="24"/>
          <w:lang w:val="sq-AL"/>
        </w:rPr>
        <w:t>zhveshtore</w:t>
      </w:r>
      <w:proofErr w:type="spellEnd"/>
      <w:r w:rsidRPr="000E6F1D">
        <w:rPr>
          <w:rFonts w:ascii="Tahoma" w:hAnsi="Tahoma" w:cs="Tahoma"/>
          <w:color w:val="002060"/>
          <w:sz w:val="24"/>
          <w:szCs w:val="24"/>
          <w:lang w:val="sq-AL"/>
        </w:rPr>
        <w:t xml:space="preserve"> për </w:t>
      </w:r>
      <w:proofErr w:type="spellStart"/>
      <w:r w:rsidRPr="000E6F1D">
        <w:rPr>
          <w:rFonts w:ascii="Tahoma" w:hAnsi="Tahoma" w:cs="Tahoma"/>
          <w:color w:val="002060"/>
          <w:sz w:val="24"/>
          <w:szCs w:val="24"/>
          <w:lang w:val="sq-AL"/>
        </w:rPr>
        <w:t>referët</w:t>
      </w:r>
      <w:proofErr w:type="spellEnd"/>
      <w:r w:rsidRPr="000E6F1D">
        <w:rPr>
          <w:rFonts w:ascii="Tahoma" w:hAnsi="Tahoma" w:cs="Tahoma"/>
          <w:color w:val="002060"/>
          <w:sz w:val="24"/>
          <w:szCs w:val="24"/>
          <w:lang w:val="sq-AL"/>
        </w:rPr>
        <w:t xml:space="preserve">, në të cilat duhet të ketë dush kabina. </w:t>
      </w:r>
    </w:p>
    <w:p w14:paraId="1E1E21EE"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proofErr w:type="spellStart"/>
      <w:r w:rsidRPr="000E6F1D">
        <w:rPr>
          <w:rFonts w:ascii="Tahoma" w:hAnsi="Tahoma" w:cs="Tahoma"/>
          <w:b/>
          <w:bCs/>
          <w:color w:val="002060"/>
          <w:sz w:val="24"/>
          <w:szCs w:val="24"/>
          <w:lang w:val="sq-AL"/>
        </w:rPr>
        <w:t>Zyret</w:t>
      </w:r>
      <w:proofErr w:type="spellEnd"/>
      <w:r w:rsidRPr="000E6F1D">
        <w:rPr>
          <w:rFonts w:ascii="Tahoma" w:hAnsi="Tahoma" w:cs="Tahoma"/>
          <w:b/>
          <w:bCs/>
          <w:color w:val="002060"/>
          <w:sz w:val="24"/>
          <w:szCs w:val="24"/>
          <w:lang w:val="sq-AL"/>
        </w:rPr>
        <w:t xml:space="preserve"> </w:t>
      </w:r>
    </w:p>
    <w:p w14:paraId="05086D26"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Organizatori duhet të sigurojë një zyre për Komitetin Lokal Organizativ dhe për U</w:t>
      </w:r>
      <w:r w:rsidR="00D8023E" w:rsidRPr="000E6F1D">
        <w:rPr>
          <w:rFonts w:ascii="Tahoma" w:hAnsi="Tahoma" w:cs="Tahoma"/>
          <w:color w:val="002060"/>
          <w:sz w:val="24"/>
          <w:szCs w:val="24"/>
          <w:lang w:val="sq-AL"/>
        </w:rPr>
        <w:t>BL</w:t>
      </w:r>
      <w:r w:rsidRPr="000E6F1D">
        <w:rPr>
          <w:rFonts w:ascii="Tahoma" w:hAnsi="Tahoma" w:cs="Tahoma"/>
          <w:color w:val="002060"/>
          <w:sz w:val="24"/>
          <w:szCs w:val="24"/>
          <w:lang w:val="sq-AL"/>
        </w:rPr>
        <w:t xml:space="preserve">.  Në zyre duhet të ketë qasje në internet dhe printer, si dhe të ketë hapësirë deri në 10 persona. </w:t>
      </w:r>
    </w:p>
    <w:p w14:paraId="2A6DA6BE"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IT</w:t>
      </w:r>
    </w:p>
    <w:p w14:paraId="4BA2A38F" w14:textId="1A3FFAF2" w:rsidR="00790D01"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sigurohet që një person ta ketë një person për IT si përgjegjës për furnizim të mjaftueshëm me energji elektrike të bankës zyrtare, i cili </w:t>
      </w:r>
      <w:proofErr w:type="spellStart"/>
      <w:r w:rsidRPr="000E6F1D">
        <w:rPr>
          <w:rFonts w:ascii="Tahoma" w:hAnsi="Tahoma" w:cs="Tahoma"/>
          <w:color w:val="002060"/>
          <w:sz w:val="24"/>
          <w:szCs w:val="24"/>
          <w:lang w:val="sq-AL"/>
        </w:rPr>
        <w:t>duhetë</w:t>
      </w:r>
      <w:proofErr w:type="spellEnd"/>
      <w:r w:rsidRPr="000E6F1D">
        <w:rPr>
          <w:rFonts w:ascii="Tahoma" w:hAnsi="Tahoma" w:cs="Tahoma"/>
          <w:color w:val="002060"/>
          <w:sz w:val="24"/>
          <w:szCs w:val="24"/>
          <w:lang w:val="sq-AL"/>
        </w:rPr>
        <w:t xml:space="preserve"> të </w:t>
      </w:r>
      <w:proofErr w:type="spellStart"/>
      <w:r w:rsidRPr="000E6F1D">
        <w:rPr>
          <w:rFonts w:ascii="Tahoma" w:hAnsi="Tahoma" w:cs="Tahoma"/>
          <w:color w:val="002060"/>
          <w:sz w:val="24"/>
          <w:szCs w:val="24"/>
          <w:lang w:val="sq-AL"/>
        </w:rPr>
        <w:t>kjdeset</w:t>
      </w:r>
      <w:proofErr w:type="spellEnd"/>
      <w:r w:rsidRPr="000E6F1D">
        <w:rPr>
          <w:rFonts w:ascii="Tahoma" w:hAnsi="Tahoma" w:cs="Tahoma"/>
          <w:color w:val="002060"/>
          <w:sz w:val="24"/>
          <w:szCs w:val="24"/>
          <w:lang w:val="sq-AL"/>
        </w:rPr>
        <w:t xml:space="preserve"> se banka zyrtare ka qasje në internet, që i kanë </w:t>
      </w:r>
      <w:proofErr w:type="spellStart"/>
      <w:r w:rsidRPr="000E6F1D">
        <w:rPr>
          <w:rFonts w:ascii="Tahoma" w:hAnsi="Tahoma" w:cs="Tahoma"/>
          <w:color w:val="002060"/>
          <w:sz w:val="24"/>
          <w:szCs w:val="24"/>
          <w:lang w:val="sq-AL"/>
        </w:rPr>
        <w:t>laptopët</w:t>
      </w:r>
      <w:proofErr w:type="spellEnd"/>
      <w:r w:rsidRPr="000E6F1D">
        <w:rPr>
          <w:rFonts w:ascii="Tahoma" w:hAnsi="Tahoma" w:cs="Tahoma"/>
          <w:color w:val="002060"/>
          <w:sz w:val="24"/>
          <w:szCs w:val="24"/>
          <w:lang w:val="sq-AL"/>
        </w:rPr>
        <w:t xml:space="preserve"> në rregull, printeri është në gjendje të rregullt etj. </w:t>
      </w:r>
    </w:p>
    <w:p w14:paraId="08D2D894" w14:textId="77777777" w:rsidR="00E9016D" w:rsidRPr="000E6F1D" w:rsidRDefault="00E9016D" w:rsidP="00E216BE">
      <w:pPr>
        <w:tabs>
          <w:tab w:val="left" w:pos="3980"/>
        </w:tabs>
        <w:spacing w:line="240" w:lineRule="auto"/>
        <w:ind w:left="360"/>
        <w:rPr>
          <w:rFonts w:ascii="Tahoma" w:hAnsi="Tahoma" w:cs="Tahoma"/>
          <w:b/>
          <w:bCs/>
          <w:color w:val="002060"/>
          <w:sz w:val="24"/>
          <w:szCs w:val="24"/>
          <w:lang w:val="sq-AL"/>
        </w:rPr>
      </w:pPr>
    </w:p>
    <w:p w14:paraId="650E5B77" w14:textId="77777777" w:rsidR="00E9016D" w:rsidRPr="000E6F1D" w:rsidRDefault="00E9016D" w:rsidP="00E216BE">
      <w:pPr>
        <w:tabs>
          <w:tab w:val="left" w:pos="3980"/>
        </w:tabs>
        <w:spacing w:line="240" w:lineRule="auto"/>
        <w:ind w:left="360"/>
        <w:rPr>
          <w:rFonts w:ascii="Tahoma" w:hAnsi="Tahoma" w:cs="Tahoma"/>
          <w:b/>
          <w:bCs/>
          <w:color w:val="002060"/>
          <w:sz w:val="24"/>
          <w:szCs w:val="24"/>
          <w:lang w:val="sq-AL"/>
        </w:rPr>
      </w:pPr>
    </w:p>
    <w:p w14:paraId="5F0D0BE0" w14:textId="77777777" w:rsidR="00E9016D" w:rsidRPr="000E6F1D" w:rsidRDefault="00E9016D" w:rsidP="00E216BE">
      <w:pPr>
        <w:tabs>
          <w:tab w:val="left" w:pos="3980"/>
        </w:tabs>
        <w:spacing w:line="240" w:lineRule="auto"/>
        <w:ind w:left="360"/>
        <w:rPr>
          <w:rFonts w:ascii="Tahoma" w:hAnsi="Tahoma" w:cs="Tahoma"/>
          <w:b/>
          <w:bCs/>
          <w:color w:val="002060"/>
          <w:sz w:val="24"/>
          <w:szCs w:val="24"/>
          <w:lang w:val="sq-AL"/>
        </w:rPr>
      </w:pPr>
    </w:p>
    <w:p w14:paraId="39698B4D" w14:textId="72D7E22F"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 xml:space="preserve">TV </w:t>
      </w:r>
      <w:proofErr w:type="spellStart"/>
      <w:r w:rsidRPr="000E6F1D">
        <w:rPr>
          <w:rFonts w:ascii="Tahoma" w:hAnsi="Tahoma" w:cs="Tahoma"/>
          <w:b/>
          <w:bCs/>
          <w:color w:val="002060"/>
          <w:sz w:val="24"/>
          <w:szCs w:val="24"/>
          <w:lang w:val="sq-AL"/>
        </w:rPr>
        <w:t>Produksioni</w:t>
      </w:r>
      <w:proofErr w:type="spellEnd"/>
    </w:p>
    <w:p w14:paraId="2111E776" w14:textId="77777777" w:rsidR="00790D01"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sigurojë hapësirë dhe platformën për kamerat mbështetëse për transmetuesin e ndeshjeve. Nëse kërkohet duhet të sigurojë edhe një TV Studio, si dhe siguri të plotë për transmetuesin, për shkak të </w:t>
      </w:r>
      <w:proofErr w:type="spellStart"/>
      <w:r w:rsidRPr="000E6F1D">
        <w:rPr>
          <w:rFonts w:ascii="Tahoma" w:hAnsi="Tahoma" w:cs="Tahoma"/>
          <w:color w:val="002060"/>
          <w:sz w:val="24"/>
          <w:szCs w:val="24"/>
          <w:lang w:val="sq-AL"/>
        </w:rPr>
        <w:t>ekskluzivitetit</w:t>
      </w:r>
      <w:proofErr w:type="spellEnd"/>
      <w:r w:rsidRPr="000E6F1D">
        <w:rPr>
          <w:rFonts w:ascii="Tahoma" w:hAnsi="Tahoma" w:cs="Tahoma"/>
          <w:color w:val="002060"/>
          <w:sz w:val="24"/>
          <w:szCs w:val="24"/>
          <w:lang w:val="sq-AL"/>
        </w:rPr>
        <w:t xml:space="preserve">. Transmetuesi duhet të ketë qasje të mjaftueshme në internet. </w:t>
      </w:r>
    </w:p>
    <w:p w14:paraId="46E94F37"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Qasja për Mediat</w:t>
      </w:r>
    </w:p>
    <w:p w14:paraId="7F90D767"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sigurojë tribunën e veçantë për media, </w:t>
      </w:r>
      <w:proofErr w:type="spellStart"/>
      <w:r w:rsidRPr="000E6F1D">
        <w:rPr>
          <w:rFonts w:ascii="Tahoma" w:hAnsi="Tahoma" w:cs="Tahoma"/>
          <w:color w:val="002060"/>
          <w:sz w:val="24"/>
          <w:szCs w:val="24"/>
          <w:lang w:val="sq-AL"/>
        </w:rPr>
        <w:t>miks</w:t>
      </w:r>
      <w:proofErr w:type="spellEnd"/>
      <w:r w:rsidRPr="000E6F1D">
        <w:rPr>
          <w:rFonts w:ascii="Tahoma" w:hAnsi="Tahoma" w:cs="Tahoma"/>
          <w:color w:val="002060"/>
          <w:sz w:val="24"/>
          <w:szCs w:val="24"/>
          <w:lang w:val="sq-AL"/>
        </w:rPr>
        <w:t xml:space="preserve"> zonën, si dhe sallën e konferencave për shtyp. Gjithashtu organizatori duhet të sigurojë internet të </w:t>
      </w:r>
      <w:proofErr w:type="spellStart"/>
      <w:r w:rsidRPr="000E6F1D">
        <w:rPr>
          <w:rFonts w:ascii="Tahoma" w:hAnsi="Tahoma" w:cs="Tahoma"/>
          <w:color w:val="002060"/>
          <w:sz w:val="24"/>
          <w:szCs w:val="24"/>
          <w:lang w:val="sq-AL"/>
        </w:rPr>
        <w:t>vecantë</w:t>
      </w:r>
      <w:proofErr w:type="spellEnd"/>
      <w:r w:rsidRPr="000E6F1D">
        <w:rPr>
          <w:rFonts w:ascii="Tahoma" w:hAnsi="Tahoma" w:cs="Tahoma"/>
          <w:color w:val="002060"/>
          <w:sz w:val="24"/>
          <w:szCs w:val="24"/>
          <w:lang w:val="sq-AL"/>
        </w:rPr>
        <w:t xml:space="preserve"> për mediat në palestër dhe në sallën e konferencave.     </w:t>
      </w:r>
    </w:p>
    <w:p w14:paraId="1FA5A396" w14:textId="28710A9D" w:rsidR="00D06A18" w:rsidRPr="000E6F1D" w:rsidRDefault="00FE2014" w:rsidP="00E216BE">
      <w:pPr>
        <w:pStyle w:val="Heading3"/>
        <w:rPr>
          <w:rFonts w:ascii="Tahoma" w:hAnsi="Tahoma" w:cs="Tahoma"/>
          <w:color w:val="002060"/>
          <w:szCs w:val="24"/>
          <w:lang w:val="sq-AL"/>
        </w:rPr>
      </w:pPr>
      <w:bookmarkStart w:id="26" w:name="_Toc59625362"/>
      <w:r w:rsidRPr="000E6F1D">
        <w:rPr>
          <w:rFonts w:ascii="Tahoma" w:hAnsi="Tahoma" w:cs="Tahoma"/>
          <w:color w:val="002060"/>
          <w:szCs w:val="24"/>
          <w:lang w:val="sq-AL"/>
        </w:rPr>
        <w:t>3.4. Tavolina Zyrtare</w:t>
      </w:r>
      <w:bookmarkEnd w:id="26"/>
      <w:r w:rsidRPr="000E6F1D">
        <w:rPr>
          <w:rFonts w:ascii="Tahoma" w:hAnsi="Tahoma" w:cs="Tahoma"/>
          <w:color w:val="002060"/>
          <w:szCs w:val="24"/>
          <w:lang w:val="sq-AL"/>
        </w:rPr>
        <w:t xml:space="preserve"> </w:t>
      </w:r>
    </w:p>
    <w:p w14:paraId="30816BCA"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Palestra duhet të ketë në dispozicion tavolinën zyrtare ku duhet të akomodohen </w:t>
      </w:r>
      <w:r w:rsidRPr="000E6F1D">
        <w:rPr>
          <w:rFonts w:ascii="Tahoma" w:hAnsi="Tahoma" w:cs="Tahoma"/>
          <w:b/>
          <w:bCs/>
          <w:color w:val="002060"/>
          <w:sz w:val="24"/>
          <w:szCs w:val="24"/>
          <w:lang w:val="sq-AL"/>
        </w:rPr>
        <w:t>8 persona</w:t>
      </w:r>
      <w:r w:rsidRPr="000E6F1D">
        <w:rPr>
          <w:rFonts w:ascii="Tahoma" w:hAnsi="Tahoma" w:cs="Tahoma"/>
          <w:color w:val="002060"/>
          <w:sz w:val="24"/>
          <w:szCs w:val="24"/>
          <w:lang w:val="sq-AL"/>
        </w:rPr>
        <w:t xml:space="preserve"> (delegati</w:t>
      </w:r>
      <w:r w:rsidRPr="000E6F1D">
        <w:rPr>
          <w:rFonts w:ascii="Tahoma" w:hAnsi="Tahoma" w:cs="Tahoma"/>
          <w:b/>
          <w:bCs/>
          <w:color w:val="002060"/>
          <w:sz w:val="24"/>
          <w:szCs w:val="24"/>
          <w:lang w:val="sq-AL"/>
        </w:rPr>
        <w:t>, gjyqtari rezervë</w:t>
      </w:r>
      <w:r w:rsidRPr="000E6F1D">
        <w:rPr>
          <w:rFonts w:ascii="Tahoma" w:hAnsi="Tahoma" w:cs="Tahoma"/>
          <w:color w:val="002060"/>
          <w:sz w:val="24"/>
          <w:szCs w:val="24"/>
          <w:lang w:val="sq-AL"/>
        </w:rPr>
        <w:t xml:space="preserve">, dy mbajtës të statistikës, mbajtësi i kohës, mbajtësi i 24 </w:t>
      </w:r>
      <w:proofErr w:type="spellStart"/>
      <w:r w:rsidRPr="000E6F1D">
        <w:rPr>
          <w:rFonts w:ascii="Tahoma" w:hAnsi="Tahoma" w:cs="Tahoma"/>
          <w:color w:val="002060"/>
          <w:sz w:val="24"/>
          <w:szCs w:val="24"/>
          <w:lang w:val="sq-AL"/>
        </w:rPr>
        <w:t>sekondëshit</w:t>
      </w:r>
      <w:proofErr w:type="spellEnd"/>
      <w:r w:rsidRPr="000E6F1D">
        <w:rPr>
          <w:rFonts w:ascii="Tahoma" w:hAnsi="Tahoma" w:cs="Tahoma"/>
          <w:color w:val="002060"/>
          <w:sz w:val="24"/>
          <w:szCs w:val="24"/>
          <w:lang w:val="sq-AL"/>
        </w:rPr>
        <w:t xml:space="preserve">, procesmbajtësi dhe spikeri oficiel). Tavolina zyrtare duhet </w:t>
      </w:r>
      <w:proofErr w:type="spellStart"/>
      <w:r w:rsidRPr="000E6F1D">
        <w:rPr>
          <w:rFonts w:ascii="Tahoma" w:hAnsi="Tahoma" w:cs="Tahoma"/>
          <w:color w:val="002060"/>
          <w:sz w:val="24"/>
          <w:szCs w:val="24"/>
          <w:lang w:val="sq-AL"/>
        </w:rPr>
        <w:t>tëjetë</w:t>
      </w:r>
      <w:proofErr w:type="spellEnd"/>
      <w:r w:rsidRPr="000E6F1D">
        <w:rPr>
          <w:rFonts w:ascii="Tahoma" w:hAnsi="Tahoma" w:cs="Tahoma"/>
          <w:color w:val="002060"/>
          <w:sz w:val="24"/>
          <w:szCs w:val="24"/>
          <w:lang w:val="sq-AL"/>
        </w:rPr>
        <w:t xml:space="preserve"> e ngritur nga fusha e lojës (të jetë e vendosur në një platformë), të ketë në dispozicion së paku 8 kyçje në rrjetin elektrik dhe përveç rrjetit </w:t>
      </w:r>
      <w:proofErr w:type="spellStart"/>
      <w:r w:rsidR="004408A6" w:rsidRPr="000E6F1D">
        <w:rPr>
          <w:rFonts w:ascii="Tahoma" w:hAnsi="Tahoma" w:cs="Tahoma"/>
          <w:color w:val="002060"/>
          <w:sz w:val="24"/>
          <w:szCs w:val="24"/>
          <w:lang w:val="sq-AL"/>
        </w:rPr>
        <w:t>Ë</w:t>
      </w:r>
      <w:r w:rsidRPr="000E6F1D">
        <w:rPr>
          <w:rFonts w:ascii="Tahoma" w:hAnsi="Tahoma" w:cs="Tahoma"/>
          <w:color w:val="002060"/>
          <w:sz w:val="24"/>
          <w:szCs w:val="24"/>
          <w:lang w:val="sq-AL"/>
        </w:rPr>
        <w:t>i-Fi</w:t>
      </w:r>
      <w:proofErr w:type="spellEnd"/>
      <w:r w:rsidRPr="000E6F1D">
        <w:rPr>
          <w:rFonts w:ascii="Tahoma" w:hAnsi="Tahoma" w:cs="Tahoma"/>
          <w:color w:val="002060"/>
          <w:sz w:val="24"/>
          <w:szCs w:val="24"/>
          <w:lang w:val="sq-AL"/>
        </w:rPr>
        <w:t xml:space="preserve"> afër tavolinës zyrtare duhet të ketë edhe internet me kabllo (lidhja LAN me minimum 1MB </w:t>
      </w:r>
      <w:proofErr w:type="spellStart"/>
      <w:r w:rsidRPr="000E6F1D">
        <w:rPr>
          <w:rFonts w:ascii="Tahoma" w:hAnsi="Tahoma" w:cs="Tahoma"/>
          <w:color w:val="002060"/>
          <w:sz w:val="24"/>
          <w:szCs w:val="24"/>
          <w:lang w:val="sq-AL"/>
        </w:rPr>
        <w:t>Dl</w:t>
      </w:r>
      <w:proofErr w:type="spellEnd"/>
      <w:r w:rsidRPr="000E6F1D">
        <w:rPr>
          <w:rFonts w:ascii="Tahoma" w:hAnsi="Tahoma" w:cs="Tahoma"/>
          <w:color w:val="002060"/>
          <w:sz w:val="24"/>
          <w:szCs w:val="24"/>
          <w:lang w:val="sq-AL"/>
        </w:rPr>
        <w:t>/</w:t>
      </w:r>
      <w:proofErr w:type="spellStart"/>
      <w:r w:rsidRPr="000E6F1D">
        <w:rPr>
          <w:rFonts w:ascii="Tahoma" w:hAnsi="Tahoma" w:cs="Tahoma"/>
          <w:color w:val="002060"/>
          <w:sz w:val="24"/>
          <w:szCs w:val="24"/>
          <w:lang w:val="sq-AL"/>
        </w:rPr>
        <w:t>Up</w:t>
      </w:r>
      <w:proofErr w:type="spellEnd"/>
      <w:r w:rsidRPr="000E6F1D">
        <w:rPr>
          <w:rFonts w:ascii="Tahoma" w:hAnsi="Tahoma" w:cs="Tahoma"/>
          <w:color w:val="002060"/>
          <w:sz w:val="24"/>
          <w:szCs w:val="24"/>
          <w:lang w:val="sq-AL"/>
        </w:rPr>
        <w:t>).</w:t>
      </w:r>
    </w:p>
    <w:p w14:paraId="7FC413BE" w14:textId="77777777" w:rsidR="00FE2014" w:rsidRPr="000E6F1D" w:rsidRDefault="00FE2014" w:rsidP="00E216BE">
      <w:pPr>
        <w:pStyle w:val="Heading3"/>
        <w:rPr>
          <w:rFonts w:ascii="Tahoma" w:hAnsi="Tahoma" w:cs="Tahoma"/>
          <w:color w:val="002060"/>
          <w:szCs w:val="24"/>
          <w:lang w:val="sq-AL"/>
        </w:rPr>
      </w:pPr>
      <w:bookmarkStart w:id="27" w:name="_Toc59625363"/>
      <w:r w:rsidRPr="000E6F1D">
        <w:rPr>
          <w:rFonts w:ascii="Tahoma" w:hAnsi="Tahoma" w:cs="Tahoma"/>
          <w:color w:val="002060"/>
          <w:szCs w:val="24"/>
          <w:lang w:val="sq-AL"/>
        </w:rPr>
        <w:t>3.5. Tribuna VIP</w:t>
      </w:r>
      <w:bookmarkEnd w:id="27"/>
    </w:p>
    <w:p w14:paraId="5FB7B298" w14:textId="45B83F5B"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Organizatori është i obliguar që në pjesën qendrore të sallës në parter, përballë tavolinës zyrtare të vendosë minimumi 200 ulëse për mysafirët VIP. Në këtë pjesë mund të ulen vetëm bartësit e akreditimeve VIP ose biletave VIP. Kjo pjesë e sallës duhet të mbikëqyret nga së paku 4 pjesëtarë të sigurimit të ndeshjeve. Mysafirët VIP të kenë qasje/hyrje në sallë të ndryshme nga hyrja për publikun dhe të kenë qasje të lehtë në hapësirat ku zhvillohen koktejet dhe pritjet pas takimeve dhe në pauza.</w:t>
      </w:r>
    </w:p>
    <w:p w14:paraId="56209DE3" w14:textId="77777777" w:rsidR="00FE2014" w:rsidRPr="000E6F1D" w:rsidRDefault="00FE2014" w:rsidP="00E216BE">
      <w:pPr>
        <w:pStyle w:val="Heading3"/>
        <w:rPr>
          <w:rFonts w:ascii="Tahoma" w:hAnsi="Tahoma" w:cs="Tahoma"/>
          <w:color w:val="002060"/>
          <w:szCs w:val="24"/>
          <w:lang w:val="sq-AL"/>
        </w:rPr>
      </w:pPr>
      <w:bookmarkStart w:id="28" w:name="_Toc59625364"/>
      <w:r w:rsidRPr="000E6F1D">
        <w:rPr>
          <w:rFonts w:ascii="Tahoma" w:hAnsi="Tahoma" w:cs="Tahoma"/>
          <w:color w:val="002060"/>
          <w:szCs w:val="24"/>
          <w:lang w:val="sq-AL"/>
        </w:rPr>
        <w:t>3.6. Vendet e rezervuara për ekipet pjesëmarrëse</w:t>
      </w:r>
      <w:bookmarkEnd w:id="28"/>
    </w:p>
    <w:p w14:paraId="45AE977C"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e ka të obliguar që të ndajë një hapësirë të veçantë në tribuna për pjesëtarët e ekipeve pjesëmarrëse në </w:t>
      </w:r>
      <w:proofErr w:type="spellStart"/>
      <w:r w:rsidRPr="000E6F1D">
        <w:rPr>
          <w:rFonts w:ascii="Tahoma" w:hAnsi="Tahoma" w:cs="Tahoma"/>
          <w:color w:val="002060"/>
          <w:sz w:val="24"/>
          <w:szCs w:val="24"/>
          <w:lang w:val="sq-AL"/>
        </w:rPr>
        <w:t>Superkupë</w:t>
      </w:r>
      <w:proofErr w:type="spellEnd"/>
      <w:r w:rsidRPr="000E6F1D">
        <w:rPr>
          <w:rFonts w:ascii="Tahoma" w:hAnsi="Tahoma" w:cs="Tahoma"/>
          <w:color w:val="002060"/>
          <w:sz w:val="24"/>
          <w:szCs w:val="24"/>
          <w:lang w:val="sq-AL"/>
        </w:rPr>
        <w:t xml:space="preserve">. </w:t>
      </w:r>
    </w:p>
    <w:p w14:paraId="576703AF" w14:textId="77777777" w:rsidR="00E9016D" w:rsidRPr="000E6F1D" w:rsidRDefault="00E9016D" w:rsidP="00C00264">
      <w:pPr>
        <w:tabs>
          <w:tab w:val="left" w:pos="3980"/>
        </w:tabs>
        <w:spacing w:line="360" w:lineRule="auto"/>
        <w:ind w:left="360"/>
        <w:jc w:val="both"/>
        <w:rPr>
          <w:rFonts w:ascii="Tahoma" w:hAnsi="Tahoma" w:cs="Tahoma"/>
          <w:color w:val="002060"/>
          <w:sz w:val="24"/>
          <w:szCs w:val="24"/>
          <w:lang w:val="sq-AL"/>
        </w:rPr>
      </w:pPr>
    </w:p>
    <w:p w14:paraId="31721C93" w14:textId="77777777" w:rsidR="00E9016D" w:rsidRPr="000E6F1D" w:rsidRDefault="00E9016D" w:rsidP="00C00264">
      <w:pPr>
        <w:tabs>
          <w:tab w:val="left" w:pos="3980"/>
        </w:tabs>
        <w:spacing w:line="360" w:lineRule="auto"/>
        <w:ind w:left="360"/>
        <w:jc w:val="both"/>
        <w:rPr>
          <w:rFonts w:ascii="Tahoma" w:hAnsi="Tahoma" w:cs="Tahoma"/>
          <w:color w:val="002060"/>
          <w:sz w:val="24"/>
          <w:szCs w:val="24"/>
          <w:lang w:val="sq-AL"/>
        </w:rPr>
      </w:pPr>
    </w:p>
    <w:p w14:paraId="55F63DF9" w14:textId="26053940"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duhet të sigurojë që qasjen në këtë hapësirë ekipet ta kenë me akreditimet e tyre dhe se një ekipit t’i takojnë maksimumi 16 ulëse. </w:t>
      </w:r>
    </w:p>
    <w:p w14:paraId="6B6934CB" w14:textId="03B8A76F" w:rsidR="00FE2014" w:rsidRPr="000E6F1D" w:rsidRDefault="00FE2014" w:rsidP="00E216BE">
      <w:pPr>
        <w:pStyle w:val="Heading3"/>
        <w:tabs>
          <w:tab w:val="left" w:pos="5400"/>
        </w:tabs>
        <w:rPr>
          <w:rFonts w:ascii="Tahoma" w:hAnsi="Tahoma" w:cs="Tahoma"/>
          <w:color w:val="002060"/>
          <w:szCs w:val="24"/>
          <w:lang w:val="sq-AL"/>
        </w:rPr>
      </w:pPr>
      <w:bookmarkStart w:id="29" w:name="_Toc59625365"/>
      <w:r w:rsidRPr="000E6F1D">
        <w:rPr>
          <w:rFonts w:ascii="Tahoma" w:hAnsi="Tahoma" w:cs="Tahoma"/>
          <w:color w:val="002060"/>
          <w:szCs w:val="24"/>
          <w:lang w:val="sq-AL"/>
        </w:rPr>
        <w:t>3.7. Tribuna për mediat</w:t>
      </w:r>
      <w:bookmarkEnd w:id="29"/>
      <w:r w:rsidRPr="000E6F1D">
        <w:rPr>
          <w:rFonts w:ascii="Tahoma" w:hAnsi="Tahoma" w:cs="Tahoma"/>
          <w:color w:val="002060"/>
          <w:szCs w:val="24"/>
          <w:lang w:val="sq-AL"/>
        </w:rPr>
        <w:t xml:space="preserve"> </w:t>
      </w:r>
    </w:p>
    <w:p w14:paraId="3E1B325A"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obligohet që mediat e akredituara për të mbuluar </w:t>
      </w:r>
      <w:proofErr w:type="spellStart"/>
      <w:r w:rsidRPr="000E6F1D">
        <w:rPr>
          <w:rFonts w:ascii="Tahoma" w:hAnsi="Tahoma" w:cs="Tahoma"/>
          <w:color w:val="002060"/>
          <w:sz w:val="24"/>
          <w:szCs w:val="24"/>
          <w:lang w:val="sq-AL"/>
        </w:rPr>
        <w:t>Superkupën</w:t>
      </w:r>
      <w:proofErr w:type="spellEnd"/>
      <w:r w:rsidRPr="000E6F1D">
        <w:rPr>
          <w:rFonts w:ascii="Tahoma" w:hAnsi="Tahoma" w:cs="Tahoma"/>
          <w:color w:val="002060"/>
          <w:sz w:val="24"/>
          <w:szCs w:val="24"/>
          <w:lang w:val="sq-AL"/>
        </w:rPr>
        <w:t xml:space="preserve"> ti vendosë në një hapësirë të veçantë, preferohet prapa njërit kosh në anën e bankave të ekipeve. Minimumi i ulëseve në këtë pjesë duhet të jetë 30. Mediat duhet të kenë kyçje në energji elektrike dhe në internet. </w:t>
      </w:r>
    </w:p>
    <w:p w14:paraId="3996AB2E" w14:textId="77777777" w:rsidR="001B0806"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Fotoreporterët e akredituar duhet të kenë qasje vetëm në njërin kënd të palestrës (tek koshi anash) dhe gjatë ndeshjes nuk kanë të drejtë të lëvizin derisa të përfundoj pjesa e </w:t>
      </w:r>
    </w:p>
    <w:p w14:paraId="34678209" w14:textId="4D635ACB"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parë e ndeshjes, kur kanë të drejtë vetëm të dalin në anën përballë ku kanë qenë të vendosur. </w:t>
      </w:r>
    </w:p>
    <w:p w14:paraId="15B4E342" w14:textId="2C592EB0" w:rsidR="00FE2014" w:rsidRPr="000E6F1D" w:rsidRDefault="00FE2014" w:rsidP="00C00264">
      <w:pPr>
        <w:tabs>
          <w:tab w:val="left" w:pos="3980"/>
        </w:tabs>
        <w:spacing w:line="360" w:lineRule="auto"/>
        <w:ind w:left="360"/>
        <w:jc w:val="both"/>
        <w:rPr>
          <w:rFonts w:ascii="Tahoma" w:hAnsi="Tahoma" w:cs="Tahoma"/>
          <w:i/>
          <w:iCs/>
          <w:color w:val="002060"/>
          <w:sz w:val="24"/>
          <w:szCs w:val="24"/>
          <w:lang w:val="sq-AL"/>
        </w:rPr>
      </w:pPr>
      <w:r w:rsidRPr="000E6F1D">
        <w:rPr>
          <w:rFonts w:ascii="Tahoma" w:hAnsi="Tahoma" w:cs="Tahoma"/>
          <w:color w:val="002060"/>
          <w:sz w:val="24"/>
          <w:szCs w:val="24"/>
          <w:lang w:val="sq-AL"/>
        </w:rPr>
        <w:t xml:space="preserve">Gazetarët, fotoreporterët, kameramanët që nuk janë të akredituar nuk kanë të drejtë qasjeje në palestër. </w:t>
      </w:r>
    </w:p>
    <w:p w14:paraId="3FBC47EE" w14:textId="63F51C1C" w:rsidR="00D06A18" w:rsidRPr="000E6F1D" w:rsidRDefault="00FE2014" w:rsidP="00E216BE">
      <w:pPr>
        <w:pStyle w:val="Heading3"/>
        <w:rPr>
          <w:rFonts w:ascii="Tahoma" w:hAnsi="Tahoma" w:cs="Tahoma"/>
          <w:color w:val="002060"/>
          <w:szCs w:val="24"/>
          <w:lang w:val="sq-AL"/>
        </w:rPr>
      </w:pPr>
      <w:bookmarkStart w:id="30" w:name="_Toc59625366"/>
      <w:r w:rsidRPr="000E6F1D">
        <w:rPr>
          <w:rFonts w:ascii="Tahoma" w:hAnsi="Tahoma" w:cs="Tahoma"/>
          <w:color w:val="002060"/>
          <w:szCs w:val="24"/>
          <w:lang w:val="sq-AL"/>
        </w:rPr>
        <w:t xml:space="preserve">3.8. </w:t>
      </w:r>
      <w:proofErr w:type="spellStart"/>
      <w:r w:rsidRPr="000E6F1D">
        <w:rPr>
          <w:rFonts w:ascii="Tahoma" w:hAnsi="Tahoma" w:cs="Tahoma"/>
          <w:color w:val="002060"/>
          <w:szCs w:val="24"/>
          <w:lang w:val="sq-AL"/>
        </w:rPr>
        <w:t>Press</w:t>
      </w:r>
      <w:proofErr w:type="spellEnd"/>
      <w:r w:rsidRPr="000E6F1D">
        <w:rPr>
          <w:rFonts w:ascii="Tahoma" w:hAnsi="Tahoma" w:cs="Tahoma"/>
          <w:color w:val="002060"/>
          <w:szCs w:val="24"/>
          <w:lang w:val="sq-AL"/>
        </w:rPr>
        <w:t xml:space="preserve"> qendra</w:t>
      </w:r>
      <w:bookmarkEnd w:id="30"/>
      <w:r w:rsidRPr="000E6F1D">
        <w:rPr>
          <w:rFonts w:ascii="Tahoma" w:hAnsi="Tahoma" w:cs="Tahoma"/>
          <w:color w:val="002060"/>
          <w:szCs w:val="24"/>
          <w:lang w:val="sq-AL"/>
        </w:rPr>
        <w:t xml:space="preserve"> </w:t>
      </w:r>
    </w:p>
    <w:p w14:paraId="35204243"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Organizatori obligohet që të rezervojë një hapësirë në sallë (</w:t>
      </w:r>
      <w:proofErr w:type="spellStart"/>
      <w:r w:rsidRPr="000E6F1D">
        <w:rPr>
          <w:rFonts w:ascii="Tahoma" w:hAnsi="Tahoma" w:cs="Tahoma"/>
          <w:color w:val="002060"/>
          <w:sz w:val="24"/>
          <w:szCs w:val="24"/>
          <w:lang w:val="sq-AL"/>
        </w:rPr>
        <w:t>miks</w:t>
      </w:r>
      <w:proofErr w:type="spellEnd"/>
      <w:r w:rsidRPr="000E6F1D">
        <w:rPr>
          <w:rFonts w:ascii="Tahoma" w:hAnsi="Tahoma" w:cs="Tahoma"/>
          <w:color w:val="002060"/>
          <w:sz w:val="24"/>
          <w:szCs w:val="24"/>
          <w:lang w:val="sq-AL"/>
        </w:rPr>
        <w:t xml:space="preserve"> zonë) ku gazetarët dhe kameramanët mund të marrin deklarata nga lojtarët dhe trajnerët si dhe një hapësirë tjetër të veçantë për konferenca për media. </w:t>
      </w:r>
    </w:p>
    <w:p w14:paraId="6BC32DB4" w14:textId="17CDE7D2" w:rsidR="00E216BE" w:rsidRPr="000E6F1D" w:rsidRDefault="00FE2014" w:rsidP="00E9016D">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Hapësira e konferencave për media duhet të ketë në tërë prapavijën </w:t>
      </w:r>
      <w:proofErr w:type="spellStart"/>
      <w:r w:rsidRPr="000E6F1D">
        <w:rPr>
          <w:rFonts w:ascii="Tahoma" w:hAnsi="Tahoma" w:cs="Tahoma"/>
          <w:color w:val="002060"/>
          <w:sz w:val="24"/>
          <w:szCs w:val="24"/>
          <w:lang w:val="sq-AL"/>
        </w:rPr>
        <w:t>banerin</w:t>
      </w:r>
      <w:proofErr w:type="spellEnd"/>
      <w:r w:rsidRPr="000E6F1D">
        <w:rPr>
          <w:rFonts w:ascii="Tahoma" w:hAnsi="Tahoma" w:cs="Tahoma"/>
          <w:color w:val="002060"/>
          <w:sz w:val="24"/>
          <w:szCs w:val="24"/>
          <w:lang w:val="sq-AL"/>
        </w:rPr>
        <w:t xml:space="preserve"> me sponsorët e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tavolinë dhe ulëse për pesë pjesëmarrës në konferencë, ulëse të mjaftueshme për 20 gazetarë, </w:t>
      </w:r>
      <w:proofErr w:type="spellStart"/>
      <w:r w:rsidR="00C00264" w:rsidRPr="000E6F1D">
        <w:rPr>
          <w:rFonts w:ascii="Tahoma" w:hAnsi="Tahoma" w:cs="Tahoma"/>
          <w:color w:val="002060"/>
          <w:sz w:val="24"/>
          <w:szCs w:val="24"/>
          <w:lang w:val="sq-AL"/>
        </w:rPr>
        <w:t>W</w:t>
      </w:r>
      <w:r w:rsidRPr="000E6F1D">
        <w:rPr>
          <w:rFonts w:ascii="Tahoma" w:hAnsi="Tahoma" w:cs="Tahoma"/>
          <w:color w:val="002060"/>
          <w:sz w:val="24"/>
          <w:szCs w:val="24"/>
          <w:lang w:val="sq-AL"/>
        </w:rPr>
        <w:t>i-Fi</w:t>
      </w:r>
      <w:proofErr w:type="spellEnd"/>
      <w:r w:rsidRPr="000E6F1D">
        <w:rPr>
          <w:rFonts w:ascii="Tahoma" w:hAnsi="Tahoma" w:cs="Tahoma"/>
          <w:color w:val="002060"/>
          <w:sz w:val="24"/>
          <w:szCs w:val="24"/>
          <w:lang w:val="sq-AL"/>
        </w:rPr>
        <w:t xml:space="preserve"> internet me shpejtësi të </w:t>
      </w:r>
      <w:proofErr w:type="spellStart"/>
      <w:r w:rsidRPr="000E6F1D">
        <w:rPr>
          <w:rFonts w:ascii="Tahoma" w:hAnsi="Tahoma" w:cs="Tahoma"/>
          <w:color w:val="002060"/>
          <w:sz w:val="24"/>
          <w:szCs w:val="24"/>
          <w:lang w:val="sq-AL"/>
        </w:rPr>
        <w:t>upload</w:t>
      </w:r>
      <w:proofErr w:type="spellEnd"/>
      <w:r w:rsidRPr="000E6F1D">
        <w:rPr>
          <w:rFonts w:ascii="Tahoma" w:hAnsi="Tahoma" w:cs="Tahoma"/>
          <w:color w:val="002060"/>
          <w:sz w:val="24"/>
          <w:szCs w:val="24"/>
          <w:lang w:val="sq-AL"/>
        </w:rPr>
        <w:t xml:space="preserve">-it minimum 2 </w:t>
      </w:r>
      <w:proofErr w:type="spellStart"/>
      <w:r w:rsidRPr="000E6F1D">
        <w:rPr>
          <w:rFonts w:ascii="Tahoma" w:hAnsi="Tahoma" w:cs="Tahoma"/>
          <w:color w:val="002060"/>
          <w:sz w:val="24"/>
          <w:szCs w:val="24"/>
          <w:lang w:val="sq-AL"/>
        </w:rPr>
        <w:t>Mb</w:t>
      </w:r>
      <w:proofErr w:type="spellEnd"/>
      <w:r w:rsidRPr="000E6F1D">
        <w:rPr>
          <w:rFonts w:ascii="Tahoma" w:hAnsi="Tahoma" w:cs="Tahoma"/>
          <w:color w:val="002060"/>
          <w:sz w:val="24"/>
          <w:szCs w:val="24"/>
          <w:lang w:val="sq-AL"/>
        </w:rPr>
        <w:t>/s dhe kyçje të mjaftueshme në rrjetin elektrik.</w:t>
      </w:r>
      <w:bookmarkStart w:id="31" w:name="_Toc59625367"/>
    </w:p>
    <w:p w14:paraId="5143284D" w14:textId="77777777" w:rsidR="00E9016D" w:rsidRPr="000E6F1D" w:rsidRDefault="00E9016D" w:rsidP="00E9016D">
      <w:pPr>
        <w:tabs>
          <w:tab w:val="left" w:pos="3980"/>
        </w:tabs>
        <w:spacing w:line="360" w:lineRule="auto"/>
        <w:ind w:left="360"/>
        <w:jc w:val="both"/>
        <w:rPr>
          <w:rFonts w:ascii="Tahoma" w:hAnsi="Tahoma" w:cs="Tahoma"/>
          <w:i/>
          <w:iCs/>
          <w:color w:val="002060"/>
          <w:sz w:val="24"/>
          <w:szCs w:val="24"/>
          <w:lang w:val="sq-AL"/>
        </w:rPr>
      </w:pPr>
    </w:p>
    <w:p w14:paraId="3AC366D9" w14:textId="77777777" w:rsidR="00E9016D" w:rsidRPr="000E6F1D" w:rsidRDefault="00E9016D" w:rsidP="00C65706">
      <w:pPr>
        <w:pStyle w:val="Heading2"/>
        <w:spacing w:line="360" w:lineRule="auto"/>
        <w:rPr>
          <w:rFonts w:ascii="Tahoma" w:hAnsi="Tahoma" w:cs="Tahoma"/>
          <w:i w:val="0"/>
          <w:iCs w:val="0"/>
          <w:color w:val="002060"/>
          <w:sz w:val="24"/>
          <w:szCs w:val="24"/>
          <w:lang w:val="sq-AL"/>
        </w:rPr>
      </w:pPr>
    </w:p>
    <w:p w14:paraId="45773B00" w14:textId="144BCB50" w:rsidR="00FE2014" w:rsidRPr="000E6F1D" w:rsidRDefault="00FE2014" w:rsidP="00C65706">
      <w:pPr>
        <w:pStyle w:val="Heading2"/>
        <w:spacing w:line="360" w:lineRule="auto"/>
        <w:rPr>
          <w:rFonts w:ascii="Tahoma" w:hAnsi="Tahoma" w:cs="Tahoma"/>
          <w:color w:val="002060"/>
          <w:sz w:val="24"/>
          <w:szCs w:val="24"/>
          <w:lang w:val="sq-AL"/>
        </w:rPr>
      </w:pPr>
      <w:r w:rsidRPr="000E6F1D">
        <w:rPr>
          <w:rFonts w:ascii="Tahoma" w:hAnsi="Tahoma" w:cs="Tahoma"/>
          <w:i w:val="0"/>
          <w:iCs w:val="0"/>
          <w:color w:val="002060"/>
          <w:sz w:val="24"/>
          <w:szCs w:val="24"/>
          <w:lang w:val="sq-AL"/>
        </w:rPr>
        <w:t>4.</w:t>
      </w:r>
      <w:r w:rsidRPr="000E6F1D">
        <w:rPr>
          <w:rFonts w:ascii="Tahoma" w:hAnsi="Tahoma" w:cs="Tahoma"/>
          <w:color w:val="002060"/>
          <w:sz w:val="24"/>
          <w:szCs w:val="24"/>
          <w:lang w:val="sq-AL"/>
        </w:rPr>
        <w:t xml:space="preserve"> </w:t>
      </w:r>
      <w:r w:rsidRPr="000E6F1D">
        <w:rPr>
          <w:rFonts w:ascii="Tahoma" w:hAnsi="Tahoma" w:cs="Tahoma"/>
          <w:i w:val="0"/>
          <w:iCs w:val="0"/>
          <w:color w:val="002060"/>
          <w:sz w:val="24"/>
          <w:szCs w:val="24"/>
          <w:lang w:val="sq-AL"/>
        </w:rPr>
        <w:t>AKREDITIMET</w:t>
      </w:r>
      <w:bookmarkEnd w:id="31"/>
      <w:r w:rsidRPr="000E6F1D">
        <w:rPr>
          <w:rFonts w:ascii="Tahoma" w:hAnsi="Tahoma" w:cs="Tahoma"/>
          <w:i w:val="0"/>
          <w:iCs w:val="0"/>
          <w:color w:val="002060"/>
          <w:sz w:val="24"/>
          <w:szCs w:val="24"/>
          <w:lang w:val="sq-AL"/>
        </w:rPr>
        <w:t xml:space="preserve"> </w:t>
      </w:r>
      <w:r w:rsidRPr="000E6F1D">
        <w:rPr>
          <w:rFonts w:ascii="Tahoma" w:hAnsi="Tahoma" w:cs="Tahoma"/>
          <w:color w:val="002060"/>
          <w:sz w:val="24"/>
          <w:szCs w:val="24"/>
          <w:lang w:val="sq-AL"/>
        </w:rPr>
        <w:t xml:space="preserve"> </w:t>
      </w:r>
    </w:p>
    <w:p w14:paraId="6A8850D0" w14:textId="77777777" w:rsidR="00FE2014" w:rsidRPr="000E6F1D" w:rsidRDefault="00FE2014" w:rsidP="00E216BE">
      <w:pPr>
        <w:pStyle w:val="Heading3"/>
        <w:rPr>
          <w:rFonts w:ascii="Tahoma" w:hAnsi="Tahoma" w:cs="Tahoma"/>
          <w:color w:val="002060"/>
          <w:szCs w:val="24"/>
          <w:lang w:val="sq-AL"/>
        </w:rPr>
      </w:pPr>
      <w:bookmarkStart w:id="32" w:name="_Toc59625368"/>
      <w:r w:rsidRPr="000E6F1D">
        <w:rPr>
          <w:rFonts w:ascii="Tahoma" w:hAnsi="Tahoma" w:cs="Tahoma"/>
          <w:color w:val="002060"/>
          <w:szCs w:val="24"/>
          <w:lang w:val="sq-AL"/>
        </w:rPr>
        <w:t>4.1. Informatat e Përgjithshme</w:t>
      </w:r>
      <w:bookmarkEnd w:id="32"/>
      <w:r w:rsidRPr="000E6F1D">
        <w:rPr>
          <w:rFonts w:ascii="Tahoma" w:hAnsi="Tahoma" w:cs="Tahoma"/>
          <w:color w:val="002060"/>
          <w:szCs w:val="24"/>
          <w:lang w:val="sq-AL"/>
        </w:rPr>
        <w:t xml:space="preserve"> </w:t>
      </w:r>
    </w:p>
    <w:p w14:paraId="7F5B6F22"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Menaxheri i Sigurisë duhet të jetë përgjegjës për sigurinë dhe për kontrollin e </w:t>
      </w:r>
      <w:proofErr w:type="spellStart"/>
      <w:r w:rsidRPr="000E6F1D">
        <w:rPr>
          <w:rFonts w:ascii="Tahoma" w:hAnsi="Tahoma" w:cs="Tahoma"/>
          <w:color w:val="002060"/>
          <w:sz w:val="24"/>
          <w:szCs w:val="24"/>
          <w:lang w:val="sq-AL"/>
        </w:rPr>
        <w:t>çëshjtes</w:t>
      </w:r>
      <w:proofErr w:type="spellEnd"/>
      <w:r w:rsidRPr="000E6F1D">
        <w:rPr>
          <w:rFonts w:ascii="Tahoma" w:hAnsi="Tahoma" w:cs="Tahoma"/>
          <w:color w:val="002060"/>
          <w:sz w:val="24"/>
          <w:szCs w:val="24"/>
          <w:lang w:val="sq-AL"/>
        </w:rPr>
        <w:t xml:space="preserve"> së qasjes në palestër; </w:t>
      </w:r>
    </w:p>
    <w:p w14:paraId="71C35EAA" w14:textId="5C62C879"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Kontrolli i hyrjes bëhet nga një planifikim i kujdesshëm i zonave në palestër dhe me një sasi të konsiderueshme të personelit të sigurisë; </w:t>
      </w:r>
    </w:p>
    <w:p w14:paraId="6F138E93"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Organizatori duhet të bashkëpunoj me forcat e rendit (Policinë e Republikës së Kosovës) duke e informuar për </w:t>
      </w:r>
      <w:proofErr w:type="spellStart"/>
      <w:r w:rsidRPr="000E6F1D">
        <w:rPr>
          <w:rFonts w:ascii="Tahoma" w:hAnsi="Tahoma" w:cs="Tahoma"/>
          <w:color w:val="002060"/>
          <w:sz w:val="24"/>
          <w:szCs w:val="24"/>
          <w:lang w:val="sq-AL"/>
        </w:rPr>
        <w:t>eventin</w:t>
      </w:r>
      <w:proofErr w:type="spellEnd"/>
      <w:r w:rsidRPr="000E6F1D">
        <w:rPr>
          <w:rFonts w:ascii="Tahoma" w:hAnsi="Tahoma" w:cs="Tahoma"/>
          <w:color w:val="002060"/>
          <w:sz w:val="24"/>
          <w:szCs w:val="24"/>
          <w:lang w:val="sq-AL"/>
        </w:rPr>
        <w:t xml:space="preserve"> (vendin, datën, numrin e pjesëmarrësve, ekipet pjesëmarrëse </w:t>
      </w:r>
      <w:proofErr w:type="spellStart"/>
      <w:r w:rsidRPr="000E6F1D">
        <w:rPr>
          <w:rFonts w:ascii="Tahoma" w:hAnsi="Tahoma" w:cs="Tahoma"/>
          <w:color w:val="002060"/>
          <w:sz w:val="24"/>
          <w:szCs w:val="24"/>
          <w:lang w:val="sq-AL"/>
        </w:rPr>
        <w:t>etj</w:t>
      </w:r>
      <w:proofErr w:type="spellEnd"/>
      <w:r w:rsidRPr="000E6F1D">
        <w:rPr>
          <w:rFonts w:ascii="Tahoma" w:hAnsi="Tahoma" w:cs="Tahoma"/>
          <w:color w:val="002060"/>
          <w:sz w:val="24"/>
          <w:szCs w:val="24"/>
          <w:lang w:val="sq-AL"/>
        </w:rPr>
        <w:t xml:space="preserve">) dhe duke siguruar që Policia e siguron </w:t>
      </w:r>
      <w:proofErr w:type="spellStart"/>
      <w:r w:rsidRPr="000E6F1D">
        <w:rPr>
          <w:rFonts w:ascii="Tahoma" w:hAnsi="Tahoma" w:cs="Tahoma"/>
          <w:color w:val="002060"/>
          <w:sz w:val="24"/>
          <w:szCs w:val="24"/>
          <w:lang w:val="sq-AL"/>
        </w:rPr>
        <w:t>drejtëpërdrejtë</w:t>
      </w:r>
      <w:proofErr w:type="spellEnd"/>
      <w:r w:rsidRPr="000E6F1D">
        <w:rPr>
          <w:rFonts w:ascii="Tahoma" w:hAnsi="Tahoma" w:cs="Tahoma"/>
          <w:color w:val="002060"/>
          <w:sz w:val="24"/>
          <w:szCs w:val="24"/>
          <w:lang w:val="sq-AL"/>
        </w:rPr>
        <w:t xml:space="preserve"> aktivitetin brenda dhe jashtë palestrës; </w:t>
      </w:r>
    </w:p>
    <w:p w14:paraId="4012AC56" w14:textId="15DAE702" w:rsidR="00FE2014" w:rsidRPr="000E6F1D" w:rsidRDefault="00FE2014" w:rsidP="00E216BE">
      <w:pPr>
        <w:tabs>
          <w:tab w:val="left" w:pos="3980"/>
        </w:tabs>
        <w:spacing w:line="360" w:lineRule="auto"/>
        <w:ind w:left="360"/>
        <w:jc w:val="both"/>
        <w:rPr>
          <w:rFonts w:ascii="Tahoma" w:hAnsi="Tahoma" w:cs="Tahoma"/>
          <w:i/>
          <w:iCs/>
          <w:color w:val="002060"/>
          <w:sz w:val="24"/>
          <w:szCs w:val="24"/>
          <w:lang w:val="sq-AL"/>
        </w:rPr>
      </w:pPr>
      <w:r w:rsidRPr="000E6F1D">
        <w:rPr>
          <w:rFonts w:ascii="Tahoma" w:hAnsi="Tahoma" w:cs="Tahoma"/>
          <w:color w:val="002060"/>
          <w:sz w:val="24"/>
          <w:szCs w:val="24"/>
          <w:lang w:val="sq-AL"/>
        </w:rPr>
        <w:t>- Organizatori duhet të bashkëpunojë me spitalin lokal për të siguruar ndihmë të menjëhershme në rast të aksidenteve (MR1, X-</w:t>
      </w:r>
      <w:proofErr w:type="spellStart"/>
      <w:r w:rsidRPr="000E6F1D">
        <w:rPr>
          <w:rFonts w:ascii="Tahoma" w:hAnsi="Tahoma" w:cs="Tahoma"/>
          <w:color w:val="002060"/>
          <w:sz w:val="24"/>
          <w:szCs w:val="24"/>
          <w:lang w:val="sq-AL"/>
        </w:rPr>
        <w:t>ray</w:t>
      </w:r>
      <w:proofErr w:type="spellEnd"/>
      <w:r w:rsidRPr="000E6F1D">
        <w:rPr>
          <w:rFonts w:ascii="Tahoma" w:hAnsi="Tahoma" w:cs="Tahoma"/>
          <w:color w:val="002060"/>
          <w:sz w:val="24"/>
          <w:szCs w:val="24"/>
          <w:lang w:val="sq-AL"/>
        </w:rPr>
        <w:t xml:space="preserve">, </w:t>
      </w:r>
      <w:proofErr w:type="spellStart"/>
      <w:r w:rsidRPr="000E6F1D">
        <w:rPr>
          <w:rFonts w:ascii="Tahoma" w:hAnsi="Tahoma" w:cs="Tahoma"/>
          <w:color w:val="002060"/>
          <w:sz w:val="24"/>
          <w:szCs w:val="24"/>
          <w:lang w:val="sq-AL"/>
        </w:rPr>
        <w:t>etj</w:t>
      </w:r>
      <w:proofErr w:type="spellEnd"/>
      <w:r w:rsidRPr="000E6F1D">
        <w:rPr>
          <w:rFonts w:ascii="Tahoma" w:hAnsi="Tahoma" w:cs="Tahoma"/>
          <w:color w:val="002060"/>
          <w:sz w:val="24"/>
          <w:szCs w:val="24"/>
          <w:lang w:val="sq-AL"/>
        </w:rPr>
        <w:t>)</w:t>
      </w:r>
      <w:r w:rsidR="00E9016D" w:rsidRPr="000E6F1D">
        <w:rPr>
          <w:rFonts w:ascii="Tahoma" w:hAnsi="Tahoma" w:cs="Tahoma"/>
          <w:color w:val="002060"/>
          <w:sz w:val="24"/>
          <w:szCs w:val="24"/>
          <w:lang w:val="sq-AL"/>
        </w:rPr>
        <w:t>.</w:t>
      </w:r>
      <w:r w:rsidRPr="000E6F1D">
        <w:rPr>
          <w:rFonts w:ascii="Tahoma" w:hAnsi="Tahoma" w:cs="Tahoma"/>
          <w:color w:val="002060"/>
          <w:sz w:val="24"/>
          <w:szCs w:val="24"/>
          <w:lang w:val="sq-AL"/>
        </w:rPr>
        <w:t xml:space="preserve"> </w:t>
      </w:r>
    </w:p>
    <w:p w14:paraId="276A2620" w14:textId="77777777" w:rsidR="00FE2014" w:rsidRPr="000E6F1D" w:rsidRDefault="00FE2014" w:rsidP="00E216BE">
      <w:pPr>
        <w:pStyle w:val="Heading3"/>
        <w:rPr>
          <w:rFonts w:ascii="Tahoma" w:hAnsi="Tahoma" w:cs="Tahoma"/>
          <w:color w:val="002060"/>
          <w:szCs w:val="24"/>
          <w:lang w:val="sq-AL"/>
        </w:rPr>
      </w:pPr>
      <w:bookmarkStart w:id="33" w:name="_Toc59625369"/>
      <w:r w:rsidRPr="000E6F1D">
        <w:rPr>
          <w:rFonts w:ascii="Tahoma" w:hAnsi="Tahoma" w:cs="Tahoma"/>
          <w:color w:val="002060"/>
          <w:szCs w:val="24"/>
          <w:lang w:val="sq-AL"/>
        </w:rPr>
        <w:t>4.2. Kontrolli i hyrjes</w:t>
      </w:r>
      <w:bookmarkEnd w:id="33"/>
      <w:r w:rsidRPr="000E6F1D">
        <w:rPr>
          <w:rFonts w:ascii="Tahoma" w:hAnsi="Tahoma" w:cs="Tahoma"/>
          <w:color w:val="002060"/>
          <w:szCs w:val="24"/>
          <w:lang w:val="sq-AL"/>
        </w:rPr>
        <w:t xml:space="preserve">  </w:t>
      </w:r>
    </w:p>
    <w:p w14:paraId="2E456D06"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Menaxheri i Sigurisë duhet të identifikojë zonat e ndryshme të palestrës/zonat e hyrjes në palestër. Zonat e mëposhtme/zonat e hyrjes duhet të parashikohen: </w:t>
      </w:r>
    </w:p>
    <w:p w14:paraId="38743906"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C (</w:t>
      </w:r>
      <w:proofErr w:type="spellStart"/>
      <w:r w:rsidRPr="000E6F1D">
        <w:rPr>
          <w:rFonts w:ascii="Tahoma" w:hAnsi="Tahoma" w:cs="Tahoma"/>
          <w:color w:val="002060"/>
          <w:sz w:val="24"/>
          <w:szCs w:val="24"/>
          <w:lang w:val="sq-AL"/>
        </w:rPr>
        <w:t>Court</w:t>
      </w:r>
      <w:proofErr w:type="spellEnd"/>
      <w:r w:rsidRPr="000E6F1D">
        <w:rPr>
          <w:rFonts w:ascii="Tahoma" w:hAnsi="Tahoma" w:cs="Tahoma"/>
          <w:color w:val="002060"/>
          <w:sz w:val="24"/>
          <w:szCs w:val="24"/>
          <w:lang w:val="sq-AL"/>
        </w:rPr>
        <w:t xml:space="preserve">) - Fusha; </w:t>
      </w:r>
    </w:p>
    <w:p w14:paraId="5DBC7DB5"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1 - Zona për Ekipe; </w:t>
      </w:r>
    </w:p>
    <w:p w14:paraId="232F837D"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2 - Zona e Administratës; </w:t>
      </w:r>
    </w:p>
    <w:p w14:paraId="70D41A1D"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3 - Zona për Media;  </w:t>
      </w:r>
    </w:p>
    <w:p w14:paraId="13FAC439"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4 - Tribuna për Media; </w:t>
      </w:r>
    </w:p>
    <w:p w14:paraId="16467196" w14:textId="293E7CEC"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5 - Zona e Pjesëmarrësve; </w:t>
      </w:r>
    </w:p>
    <w:p w14:paraId="278047C8"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6 - Zona e Shikuesve; </w:t>
      </w:r>
    </w:p>
    <w:p w14:paraId="7F4E97A6" w14:textId="09DD0009"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7 - Zona VIP; </w:t>
      </w:r>
    </w:p>
    <w:p w14:paraId="7E57179B" w14:textId="77777777" w:rsidR="00E9016D" w:rsidRPr="000E6F1D" w:rsidRDefault="00E9016D" w:rsidP="00C00264">
      <w:pPr>
        <w:tabs>
          <w:tab w:val="left" w:pos="3980"/>
        </w:tabs>
        <w:spacing w:line="360" w:lineRule="auto"/>
        <w:ind w:left="360"/>
        <w:jc w:val="both"/>
        <w:rPr>
          <w:rFonts w:ascii="Tahoma" w:hAnsi="Tahoma" w:cs="Tahoma"/>
          <w:color w:val="002060"/>
          <w:sz w:val="24"/>
          <w:szCs w:val="24"/>
          <w:lang w:val="sq-AL"/>
        </w:rPr>
      </w:pPr>
    </w:p>
    <w:p w14:paraId="051CACE6"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8 - Zona e transmetuesit televiziv/radios; </w:t>
      </w:r>
    </w:p>
    <w:p w14:paraId="3821B51E"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9 - Zona e kameramanëve; </w:t>
      </w:r>
    </w:p>
    <w:p w14:paraId="002E1745" w14:textId="1FD92BCD"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10 - Zona e Vullnetarëve</w:t>
      </w:r>
      <w:r w:rsidR="00E9016D" w:rsidRPr="000E6F1D">
        <w:rPr>
          <w:rFonts w:ascii="Tahoma" w:hAnsi="Tahoma" w:cs="Tahoma"/>
          <w:color w:val="002060"/>
          <w:sz w:val="24"/>
          <w:szCs w:val="24"/>
          <w:lang w:val="sq-AL"/>
        </w:rPr>
        <w:t>.</w:t>
      </w:r>
    </w:p>
    <w:p w14:paraId="033F5D9B" w14:textId="2A087181"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Liga Unike e Basketbollit kërkon nga Organizatori që të ketë kujdes që grupe të ndryshme të pjesëmarrësve të shmangin shtigjet e kalimit jashtë zonave të përcaktuara (p.sh. media dhe lojtarët mund të takohen vetëm në zonën </w:t>
      </w:r>
      <w:proofErr w:type="spellStart"/>
      <w:r w:rsidRPr="000E6F1D">
        <w:rPr>
          <w:rFonts w:ascii="Tahoma" w:hAnsi="Tahoma" w:cs="Tahoma"/>
          <w:color w:val="002060"/>
          <w:sz w:val="24"/>
          <w:szCs w:val="24"/>
          <w:lang w:val="sq-AL"/>
        </w:rPr>
        <w:t>miks</w:t>
      </w:r>
      <w:proofErr w:type="spellEnd"/>
      <w:r w:rsidRPr="000E6F1D">
        <w:rPr>
          <w:rFonts w:ascii="Tahoma" w:hAnsi="Tahoma" w:cs="Tahoma"/>
          <w:color w:val="002060"/>
          <w:sz w:val="24"/>
          <w:szCs w:val="24"/>
          <w:lang w:val="sq-AL"/>
        </w:rPr>
        <w:t>) dhe menaxheri i sigurisë duhet të bëjë më të mirën për të zbatuar këtë qasje në vendet përkatëse në palestër.</w:t>
      </w:r>
    </w:p>
    <w:p w14:paraId="30F6A4E1"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Zonat më të kufizuara në të gjitha ngjarjet e </w:t>
      </w:r>
      <w:r w:rsidR="00790D01" w:rsidRPr="000E6F1D">
        <w:rPr>
          <w:rFonts w:ascii="Tahoma" w:hAnsi="Tahoma" w:cs="Tahoma"/>
          <w:color w:val="002060"/>
          <w:sz w:val="24"/>
          <w:szCs w:val="24"/>
          <w:lang w:val="sq-AL"/>
        </w:rPr>
        <w:t xml:space="preserve">UBL </w:t>
      </w:r>
      <w:r w:rsidRPr="000E6F1D">
        <w:rPr>
          <w:rFonts w:ascii="Tahoma" w:hAnsi="Tahoma" w:cs="Tahoma"/>
          <w:color w:val="002060"/>
          <w:sz w:val="24"/>
          <w:szCs w:val="24"/>
          <w:lang w:val="sq-AL"/>
        </w:rPr>
        <w:t xml:space="preserve">janë: </w:t>
      </w:r>
    </w:p>
    <w:p w14:paraId="01201BFB" w14:textId="77777777" w:rsidR="00FE2014" w:rsidRPr="000E6F1D" w:rsidRDefault="00FE2014" w:rsidP="00C65706">
      <w:pPr>
        <w:pStyle w:val="ListParagraph"/>
        <w:tabs>
          <w:tab w:val="left" w:pos="3980"/>
        </w:tabs>
        <w:spacing w:line="360" w:lineRule="auto"/>
        <w:jc w:val="both"/>
        <w:rPr>
          <w:rFonts w:ascii="Tahoma" w:hAnsi="Tahoma" w:cs="Tahoma"/>
          <w:color w:val="002060"/>
          <w:szCs w:val="24"/>
          <w:lang w:val="sq-AL"/>
        </w:rPr>
      </w:pPr>
      <w:r w:rsidRPr="000E6F1D">
        <w:rPr>
          <w:rFonts w:ascii="Tahoma" w:hAnsi="Tahoma" w:cs="Tahoma"/>
          <w:color w:val="002060"/>
          <w:szCs w:val="24"/>
          <w:lang w:val="sq-AL"/>
        </w:rPr>
        <w:t xml:space="preserve">a) Zona e fushës së lojës; </w:t>
      </w:r>
    </w:p>
    <w:p w14:paraId="47DE0E03" w14:textId="7FF98C0E" w:rsidR="00D06A18" w:rsidRPr="000E6F1D" w:rsidRDefault="00FE2014" w:rsidP="00C65706">
      <w:pPr>
        <w:pStyle w:val="ListParagraph"/>
        <w:tabs>
          <w:tab w:val="left" w:pos="3980"/>
        </w:tabs>
        <w:spacing w:line="360" w:lineRule="auto"/>
        <w:jc w:val="both"/>
        <w:rPr>
          <w:rFonts w:ascii="Tahoma" w:hAnsi="Tahoma" w:cs="Tahoma"/>
          <w:color w:val="002060"/>
          <w:szCs w:val="24"/>
          <w:lang w:val="sq-AL"/>
        </w:rPr>
      </w:pPr>
      <w:r w:rsidRPr="000E6F1D">
        <w:rPr>
          <w:rFonts w:ascii="Tahoma" w:hAnsi="Tahoma" w:cs="Tahoma"/>
          <w:color w:val="002060"/>
          <w:szCs w:val="24"/>
          <w:lang w:val="sq-AL"/>
        </w:rPr>
        <w:t>b) Zona e ekipeve</w:t>
      </w:r>
      <w:r w:rsidR="00E9016D" w:rsidRPr="000E6F1D">
        <w:rPr>
          <w:rFonts w:ascii="Tahoma" w:hAnsi="Tahoma" w:cs="Tahoma"/>
          <w:color w:val="002060"/>
          <w:szCs w:val="24"/>
          <w:lang w:val="sq-AL"/>
        </w:rPr>
        <w:t>.</w:t>
      </w:r>
      <w:r w:rsidRPr="000E6F1D">
        <w:rPr>
          <w:rFonts w:ascii="Tahoma" w:hAnsi="Tahoma" w:cs="Tahoma"/>
          <w:color w:val="002060"/>
          <w:szCs w:val="24"/>
          <w:lang w:val="sq-AL"/>
        </w:rPr>
        <w:t xml:space="preserve"> </w:t>
      </w:r>
    </w:p>
    <w:p w14:paraId="2CCC7686" w14:textId="77777777" w:rsidR="00D06A18" w:rsidRPr="000E6F1D" w:rsidRDefault="00D06A18" w:rsidP="00C65706">
      <w:pPr>
        <w:pStyle w:val="ListParagraph"/>
        <w:tabs>
          <w:tab w:val="left" w:pos="3980"/>
        </w:tabs>
        <w:spacing w:line="360" w:lineRule="auto"/>
        <w:jc w:val="both"/>
        <w:rPr>
          <w:rFonts w:ascii="Tahoma" w:hAnsi="Tahoma" w:cs="Tahoma"/>
          <w:color w:val="002060"/>
          <w:szCs w:val="24"/>
          <w:lang w:val="sq-AL"/>
        </w:rPr>
      </w:pPr>
    </w:p>
    <w:p w14:paraId="3AEBCFD1" w14:textId="60363045" w:rsidR="00FE2014" w:rsidRPr="000E6F1D" w:rsidRDefault="00FE2014" w:rsidP="00C00264">
      <w:pPr>
        <w:pStyle w:val="ListParagraph"/>
        <w:tabs>
          <w:tab w:val="left" w:pos="3980"/>
        </w:tabs>
        <w:spacing w:line="360" w:lineRule="auto"/>
        <w:ind w:left="360"/>
        <w:jc w:val="both"/>
        <w:rPr>
          <w:rFonts w:ascii="Tahoma" w:hAnsi="Tahoma" w:cs="Tahoma"/>
          <w:color w:val="002060"/>
          <w:szCs w:val="24"/>
          <w:lang w:val="sq-AL"/>
        </w:rPr>
      </w:pPr>
      <w:r w:rsidRPr="000E6F1D">
        <w:rPr>
          <w:rFonts w:ascii="Tahoma" w:hAnsi="Tahoma" w:cs="Tahoma"/>
          <w:color w:val="002060"/>
          <w:szCs w:val="24"/>
          <w:lang w:val="sq-AL"/>
        </w:rPr>
        <w:t xml:space="preserve">Vetëm ekipet, delegatët, </w:t>
      </w:r>
      <w:proofErr w:type="spellStart"/>
      <w:r w:rsidRPr="000E6F1D">
        <w:rPr>
          <w:rFonts w:ascii="Tahoma" w:hAnsi="Tahoma" w:cs="Tahoma"/>
          <w:color w:val="002060"/>
          <w:szCs w:val="24"/>
          <w:lang w:val="sq-AL"/>
        </w:rPr>
        <w:t>referët</w:t>
      </w:r>
      <w:proofErr w:type="spellEnd"/>
      <w:r w:rsidRPr="000E6F1D">
        <w:rPr>
          <w:rFonts w:ascii="Tahoma" w:hAnsi="Tahoma" w:cs="Tahoma"/>
          <w:color w:val="002060"/>
          <w:szCs w:val="24"/>
          <w:lang w:val="sq-AL"/>
        </w:rPr>
        <w:t xml:space="preserve"> dhe zyrtarët e tavolinës zyrtare të lojës përkatëse, mjeku mbikëqyrës, vullnetarët, të cilët janë caktuar për të kryer detyrat e tyre, zyrtarët e U</w:t>
      </w:r>
      <w:r w:rsidR="009D3CD5" w:rsidRPr="000E6F1D">
        <w:rPr>
          <w:rFonts w:ascii="Tahoma" w:hAnsi="Tahoma" w:cs="Tahoma"/>
          <w:color w:val="002060"/>
          <w:szCs w:val="24"/>
          <w:lang w:val="sq-AL"/>
        </w:rPr>
        <w:t xml:space="preserve">BL </w:t>
      </w:r>
      <w:r w:rsidRPr="000E6F1D">
        <w:rPr>
          <w:rFonts w:ascii="Tahoma" w:hAnsi="Tahoma" w:cs="Tahoma"/>
          <w:color w:val="002060"/>
          <w:szCs w:val="24"/>
          <w:lang w:val="sq-AL"/>
        </w:rPr>
        <w:t xml:space="preserve">dhe stafi, si dhe menaxherët kryesor të </w:t>
      </w:r>
      <w:proofErr w:type="spellStart"/>
      <w:r w:rsidRPr="000E6F1D">
        <w:rPr>
          <w:rFonts w:ascii="Tahoma" w:hAnsi="Tahoma" w:cs="Tahoma"/>
          <w:color w:val="002060"/>
          <w:szCs w:val="24"/>
          <w:lang w:val="sq-AL"/>
        </w:rPr>
        <w:t>eventit</w:t>
      </w:r>
      <w:proofErr w:type="spellEnd"/>
      <w:r w:rsidRPr="000E6F1D">
        <w:rPr>
          <w:rFonts w:ascii="Tahoma" w:hAnsi="Tahoma" w:cs="Tahoma"/>
          <w:color w:val="002060"/>
          <w:szCs w:val="24"/>
          <w:lang w:val="sq-AL"/>
        </w:rPr>
        <w:t xml:space="preserve"> lejohen të kenë qasje në dhe rreth fushës së lojës dhe zonës së ekipeve.</w:t>
      </w:r>
    </w:p>
    <w:p w14:paraId="134CEB1F" w14:textId="5F8F1EDF" w:rsidR="00D06A18" w:rsidRPr="000E6F1D" w:rsidRDefault="00FE2014" w:rsidP="00E216BE">
      <w:pPr>
        <w:pStyle w:val="Heading3"/>
        <w:spacing w:line="360" w:lineRule="auto"/>
        <w:rPr>
          <w:rFonts w:ascii="Tahoma" w:hAnsi="Tahoma" w:cs="Tahoma"/>
          <w:color w:val="002060"/>
          <w:szCs w:val="24"/>
          <w:lang w:val="sq-AL"/>
        </w:rPr>
      </w:pPr>
      <w:bookmarkStart w:id="34" w:name="_Toc59625370"/>
      <w:r w:rsidRPr="000E6F1D">
        <w:rPr>
          <w:rFonts w:ascii="Tahoma" w:hAnsi="Tahoma" w:cs="Tahoma"/>
          <w:iCs/>
          <w:color w:val="002060"/>
          <w:szCs w:val="24"/>
          <w:lang w:val="sq-AL"/>
        </w:rPr>
        <w:t>4.3. Sistemi i Akreditimit</w:t>
      </w:r>
      <w:bookmarkEnd w:id="34"/>
      <w:r w:rsidRPr="000E6F1D">
        <w:rPr>
          <w:rFonts w:ascii="Tahoma" w:hAnsi="Tahoma" w:cs="Tahoma"/>
          <w:iCs/>
          <w:color w:val="002060"/>
          <w:szCs w:val="24"/>
          <w:lang w:val="sq-AL"/>
        </w:rPr>
        <w:t xml:space="preserve"> </w:t>
      </w:r>
    </w:p>
    <w:p w14:paraId="08E4CE85"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obligohet që të punojë akreditimet dhe të bëjë shpërndarjen e tyre personave përkatës më së voni 24 orë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w:t>
      </w:r>
    </w:p>
    <w:p w14:paraId="4CD37804" w14:textId="2A413D8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Akreditimet duhet të kenë madhësi të njëjtë – standarde dhe dizajni i tyre duhet të përgatitet nga Organizatori dhe të miratohet nga UBL. </w:t>
      </w:r>
    </w:p>
    <w:p w14:paraId="67B01807"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Akreditimet duhet të </w:t>
      </w:r>
      <w:r w:rsidR="00D06A18" w:rsidRPr="000E6F1D">
        <w:rPr>
          <w:rFonts w:ascii="Tahoma" w:hAnsi="Tahoma" w:cs="Tahoma"/>
          <w:color w:val="002060"/>
          <w:sz w:val="24"/>
          <w:szCs w:val="24"/>
          <w:lang w:val="sq-AL"/>
        </w:rPr>
        <w:t>përmbajnë</w:t>
      </w:r>
      <w:r w:rsidRPr="000E6F1D">
        <w:rPr>
          <w:rFonts w:ascii="Tahoma" w:hAnsi="Tahoma" w:cs="Tahoma"/>
          <w:color w:val="002060"/>
          <w:sz w:val="24"/>
          <w:szCs w:val="24"/>
          <w:lang w:val="sq-AL"/>
        </w:rPr>
        <w:t xml:space="preserve"> kategorinë e akreditimit dhe zonën e lejuar të qasjes.</w:t>
      </w:r>
    </w:p>
    <w:p w14:paraId="5EE4A947" w14:textId="76173906" w:rsidR="00E216BE" w:rsidRPr="000E6F1D" w:rsidRDefault="00FE2014" w:rsidP="009D3CD5">
      <w:pPr>
        <w:tabs>
          <w:tab w:val="left" w:pos="3980"/>
        </w:tabs>
        <w:spacing w:line="360" w:lineRule="auto"/>
        <w:ind w:left="360"/>
        <w:jc w:val="both"/>
        <w:rPr>
          <w:rFonts w:ascii="Tahoma" w:hAnsi="Tahoma" w:cs="Tahoma"/>
          <w:b/>
          <w:bCs/>
          <w:color w:val="002060"/>
          <w:szCs w:val="24"/>
          <w:lang w:val="sq-AL"/>
        </w:rPr>
      </w:pPr>
      <w:r w:rsidRPr="000E6F1D">
        <w:rPr>
          <w:rFonts w:ascii="Tahoma" w:hAnsi="Tahoma" w:cs="Tahoma"/>
          <w:b/>
          <w:bCs/>
          <w:color w:val="002060"/>
          <w:sz w:val="24"/>
          <w:szCs w:val="24"/>
          <w:lang w:val="sq-AL"/>
        </w:rPr>
        <w:t xml:space="preserve">Organizatori obligohet që: </w:t>
      </w:r>
    </w:p>
    <w:p w14:paraId="561B1B2C" w14:textId="0F4ED8ED"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Secilin ekip pjesëmarrës ta pajisë me 25 akreditime te llojit “TEAM”; </w:t>
      </w:r>
    </w:p>
    <w:p w14:paraId="68EE4E88" w14:textId="0EAF76DC"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proofErr w:type="spellStart"/>
      <w:r w:rsidRPr="000E6F1D">
        <w:rPr>
          <w:rFonts w:ascii="Tahoma" w:hAnsi="Tahoma" w:cs="Tahoma"/>
          <w:color w:val="002060"/>
          <w:szCs w:val="24"/>
          <w:lang w:val="sq-AL"/>
        </w:rPr>
        <w:t>Referët</w:t>
      </w:r>
      <w:proofErr w:type="spellEnd"/>
      <w:r w:rsidRPr="000E6F1D">
        <w:rPr>
          <w:rFonts w:ascii="Tahoma" w:hAnsi="Tahoma" w:cs="Tahoma"/>
          <w:color w:val="002060"/>
          <w:szCs w:val="24"/>
          <w:lang w:val="sq-AL"/>
        </w:rPr>
        <w:t>/Delegatët me mbishkrimin “</w:t>
      </w:r>
      <w:proofErr w:type="spellStart"/>
      <w:r w:rsidRPr="000E6F1D">
        <w:rPr>
          <w:rFonts w:ascii="Tahoma" w:hAnsi="Tahoma" w:cs="Tahoma"/>
          <w:color w:val="002060"/>
          <w:szCs w:val="24"/>
          <w:lang w:val="sq-AL"/>
        </w:rPr>
        <w:t>Uniqa</w:t>
      </w:r>
      <w:proofErr w:type="spellEnd"/>
      <w:r w:rsidRPr="000E6F1D">
        <w:rPr>
          <w:rFonts w:ascii="Tahoma" w:hAnsi="Tahoma" w:cs="Tahoma"/>
          <w:color w:val="002060"/>
          <w:szCs w:val="24"/>
          <w:lang w:val="sq-AL"/>
        </w:rPr>
        <w:t xml:space="preserve"> </w:t>
      </w:r>
      <w:proofErr w:type="spellStart"/>
      <w:r w:rsidRPr="000E6F1D">
        <w:rPr>
          <w:rFonts w:ascii="Tahoma" w:hAnsi="Tahoma" w:cs="Tahoma"/>
          <w:color w:val="002060"/>
          <w:szCs w:val="24"/>
          <w:lang w:val="sq-AL"/>
        </w:rPr>
        <w:t>League</w:t>
      </w:r>
      <w:proofErr w:type="spellEnd"/>
      <w:r w:rsidRPr="000E6F1D">
        <w:rPr>
          <w:rFonts w:ascii="Tahoma" w:hAnsi="Tahoma" w:cs="Tahoma"/>
          <w:color w:val="002060"/>
          <w:szCs w:val="24"/>
          <w:lang w:val="sq-AL"/>
        </w:rPr>
        <w:t xml:space="preserve"> OFFICIALS”; </w:t>
      </w:r>
    </w:p>
    <w:p w14:paraId="7C6F8F17" w14:textId="77777777" w:rsidR="00E9016D" w:rsidRPr="000E6F1D" w:rsidRDefault="00E9016D" w:rsidP="00E9016D">
      <w:pPr>
        <w:pStyle w:val="ListParagraph"/>
        <w:tabs>
          <w:tab w:val="left" w:pos="3980"/>
        </w:tabs>
        <w:spacing w:after="160" w:line="360" w:lineRule="auto"/>
        <w:contextualSpacing/>
        <w:jc w:val="both"/>
        <w:rPr>
          <w:rFonts w:ascii="Tahoma" w:hAnsi="Tahoma" w:cs="Tahoma"/>
          <w:color w:val="002060"/>
          <w:szCs w:val="24"/>
          <w:lang w:val="sq-AL"/>
        </w:rPr>
      </w:pPr>
    </w:p>
    <w:p w14:paraId="1947B8A9" w14:textId="08C97695" w:rsidR="00FE2014" w:rsidRPr="000E6F1D" w:rsidRDefault="009D3CD5"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UBL </w:t>
      </w:r>
      <w:r w:rsidR="00FE2014" w:rsidRPr="000E6F1D">
        <w:rPr>
          <w:rFonts w:ascii="Tahoma" w:hAnsi="Tahoma" w:cs="Tahoma"/>
          <w:color w:val="002060"/>
          <w:szCs w:val="24"/>
          <w:lang w:val="sq-AL"/>
        </w:rPr>
        <w:t xml:space="preserve">ta pajisë me akreditime “STAFF </w:t>
      </w:r>
      <w:proofErr w:type="spellStart"/>
      <w:r w:rsidR="00FE2014" w:rsidRPr="000E6F1D">
        <w:rPr>
          <w:rFonts w:ascii="Tahoma" w:hAnsi="Tahoma" w:cs="Tahoma"/>
          <w:color w:val="002060"/>
          <w:szCs w:val="24"/>
          <w:lang w:val="sq-AL"/>
        </w:rPr>
        <w:t>Uniqa</w:t>
      </w:r>
      <w:proofErr w:type="spellEnd"/>
      <w:r w:rsidR="00FE2014" w:rsidRPr="000E6F1D">
        <w:rPr>
          <w:rFonts w:ascii="Tahoma" w:hAnsi="Tahoma" w:cs="Tahoma"/>
          <w:color w:val="002060"/>
          <w:szCs w:val="24"/>
          <w:lang w:val="sq-AL"/>
        </w:rPr>
        <w:t xml:space="preserve"> </w:t>
      </w:r>
      <w:proofErr w:type="spellStart"/>
      <w:r w:rsidR="00FE2014" w:rsidRPr="000E6F1D">
        <w:rPr>
          <w:rFonts w:ascii="Tahoma" w:hAnsi="Tahoma" w:cs="Tahoma"/>
          <w:color w:val="002060"/>
          <w:szCs w:val="24"/>
          <w:lang w:val="sq-AL"/>
        </w:rPr>
        <w:t>League</w:t>
      </w:r>
      <w:proofErr w:type="spellEnd"/>
      <w:r w:rsidR="00FE2014" w:rsidRPr="000E6F1D">
        <w:rPr>
          <w:rFonts w:ascii="Tahoma" w:hAnsi="Tahoma" w:cs="Tahoma"/>
          <w:color w:val="002060"/>
          <w:szCs w:val="24"/>
          <w:lang w:val="sq-AL"/>
        </w:rPr>
        <w:t xml:space="preserve">” për aq persona sa kërkon Liga; </w:t>
      </w:r>
    </w:p>
    <w:p w14:paraId="6F83EB88"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FBK-në ta pajisë me 20 akreditime “VIP”; </w:t>
      </w:r>
    </w:p>
    <w:p w14:paraId="32EFACD4" w14:textId="50B4264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FSHB-në ta pajisë me 20 akreditime “VIP”; </w:t>
      </w:r>
    </w:p>
    <w:p w14:paraId="2FC61490"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Mediat (vetëm të akredituara) me mbishkrimin “PRESS”; </w:t>
      </w:r>
    </w:p>
    <w:p w14:paraId="5D0FA018"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Fotoreporterët (vetëm të akredituarit) me mbishkrimin “FOTO”; </w:t>
      </w:r>
    </w:p>
    <w:p w14:paraId="3B7D9302"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Kameramanët (vetëm të akredituarit) me mbishkrimin “TV”; </w:t>
      </w:r>
    </w:p>
    <w:p w14:paraId="5B7D88D8"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Transmetuesin e ndeshjes me mbishkrimin “HOST BROADCASTER”; </w:t>
      </w:r>
    </w:p>
    <w:p w14:paraId="79F7AD7E"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Komitetin Lokal Organizativ me mbishkrimin “STAFF”; </w:t>
      </w:r>
    </w:p>
    <w:p w14:paraId="2DC7B19C"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Sigurimin Fizik me mbishkrimin “SECURITY”;</w:t>
      </w:r>
    </w:p>
    <w:p w14:paraId="60F58ACE"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Stafin Mjekësor me mbishkrimin “FIRST AID”; </w:t>
      </w:r>
    </w:p>
    <w:p w14:paraId="46DAF892" w14:textId="77777777"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 xml:space="preserve">Vullnetarët; </w:t>
      </w:r>
    </w:p>
    <w:p w14:paraId="597EDCEB" w14:textId="5A49D5F9" w:rsidR="00FE2014" w:rsidRPr="000E6F1D" w:rsidRDefault="00FE2014" w:rsidP="00C65706">
      <w:pPr>
        <w:pStyle w:val="ListParagraph"/>
        <w:numPr>
          <w:ilvl w:val="0"/>
          <w:numId w:val="2"/>
        </w:numPr>
        <w:tabs>
          <w:tab w:val="left" w:pos="3980"/>
        </w:tabs>
        <w:spacing w:after="160" w:line="360" w:lineRule="auto"/>
        <w:contextualSpacing/>
        <w:jc w:val="both"/>
        <w:rPr>
          <w:rFonts w:ascii="Tahoma" w:hAnsi="Tahoma" w:cs="Tahoma"/>
          <w:color w:val="002060"/>
          <w:szCs w:val="24"/>
          <w:lang w:val="sq-AL"/>
        </w:rPr>
      </w:pPr>
      <w:r w:rsidRPr="000E6F1D">
        <w:rPr>
          <w:rFonts w:ascii="Tahoma" w:hAnsi="Tahoma" w:cs="Tahoma"/>
          <w:color w:val="002060"/>
          <w:szCs w:val="24"/>
          <w:lang w:val="sq-AL"/>
        </w:rPr>
        <w:t>VIP të Organizatorit</w:t>
      </w:r>
      <w:r w:rsidR="00E9016D" w:rsidRPr="000E6F1D">
        <w:rPr>
          <w:rFonts w:ascii="Tahoma" w:hAnsi="Tahoma" w:cs="Tahoma"/>
          <w:color w:val="002060"/>
          <w:szCs w:val="24"/>
          <w:lang w:val="sq-AL"/>
        </w:rPr>
        <w:t>.</w:t>
      </w:r>
      <w:r w:rsidRPr="000E6F1D">
        <w:rPr>
          <w:rFonts w:ascii="Tahoma" w:hAnsi="Tahoma" w:cs="Tahoma"/>
          <w:color w:val="002060"/>
          <w:szCs w:val="24"/>
          <w:lang w:val="sq-AL"/>
        </w:rPr>
        <w:t xml:space="preserve"> </w:t>
      </w:r>
    </w:p>
    <w:p w14:paraId="7BABF3A8" w14:textId="77777777" w:rsidR="00E9016D" w:rsidRPr="000E6F1D" w:rsidRDefault="00E9016D" w:rsidP="00C65706">
      <w:pPr>
        <w:tabs>
          <w:tab w:val="left" w:pos="3980"/>
        </w:tabs>
        <w:spacing w:line="360" w:lineRule="auto"/>
        <w:ind w:left="360"/>
        <w:jc w:val="both"/>
        <w:rPr>
          <w:rFonts w:ascii="Tahoma" w:hAnsi="Tahoma" w:cs="Tahoma"/>
          <w:b/>
          <w:bCs/>
          <w:i/>
          <w:iCs/>
          <w:color w:val="002060"/>
          <w:sz w:val="24"/>
          <w:szCs w:val="24"/>
          <w:lang w:val="sq-AL"/>
        </w:rPr>
      </w:pPr>
    </w:p>
    <w:p w14:paraId="72EE0214" w14:textId="60B78666" w:rsidR="00FE2014" w:rsidRPr="000E6F1D" w:rsidRDefault="00FE2014" w:rsidP="00C65706">
      <w:pPr>
        <w:tabs>
          <w:tab w:val="left" w:pos="3980"/>
        </w:tabs>
        <w:spacing w:line="360" w:lineRule="auto"/>
        <w:ind w:left="360"/>
        <w:jc w:val="both"/>
        <w:rPr>
          <w:rFonts w:ascii="Tahoma" w:hAnsi="Tahoma" w:cs="Tahoma"/>
          <w:b/>
          <w:bCs/>
          <w:i/>
          <w:iCs/>
          <w:color w:val="002060"/>
          <w:sz w:val="24"/>
          <w:szCs w:val="24"/>
          <w:lang w:val="sq-AL"/>
        </w:rPr>
      </w:pPr>
      <w:r w:rsidRPr="000E6F1D">
        <w:rPr>
          <w:rFonts w:ascii="Tahoma" w:hAnsi="Tahoma" w:cs="Tahoma"/>
          <w:b/>
          <w:bCs/>
          <w:i/>
          <w:iCs/>
          <w:color w:val="002060"/>
          <w:sz w:val="24"/>
          <w:szCs w:val="24"/>
          <w:lang w:val="sq-AL"/>
        </w:rPr>
        <w:t>Secili ekip duhet të pajisjet me 25 akreditime, ku VETËM 21 prej tyre kanë qasje në fushën, kurse 4 të tjerat janë akreditime VIP me qasje përkatëse nga Organizatori.</w:t>
      </w:r>
    </w:p>
    <w:p w14:paraId="2FD2A9E2" w14:textId="77777777" w:rsidR="00790D01" w:rsidRPr="000E6F1D" w:rsidRDefault="00790D01" w:rsidP="00C65706">
      <w:pPr>
        <w:tabs>
          <w:tab w:val="left" w:pos="3980"/>
        </w:tabs>
        <w:spacing w:line="360" w:lineRule="auto"/>
        <w:ind w:left="360"/>
        <w:jc w:val="both"/>
        <w:rPr>
          <w:rFonts w:ascii="Tahoma" w:hAnsi="Tahoma" w:cs="Tahoma"/>
          <w:b/>
          <w:bCs/>
          <w:i/>
          <w:iCs/>
          <w:color w:val="002060"/>
          <w:sz w:val="24"/>
          <w:szCs w:val="24"/>
          <w:lang w:val="sq-AL"/>
        </w:rPr>
      </w:pPr>
    </w:p>
    <w:p w14:paraId="3FCC1D3E" w14:textId="77777777" w:rsidR="00790D01" w:rsidRPr="000E6F1D" w:rsidRDefault="00790D01" w:rsidP="00C65706">
      <w:pPr>
        <w:tabs>
          <w:tab w:val="left" w:pos="3980"/>
        </w:tabs>
        <w:spacing w:line="360" w:lineRule="auto"/>
        <w:ind w:left="360"/>
        <w:jc w:val="both"/>
        <w:rPr>
          <w:rFonts w:ascii="Tahoma" w:hAnsi="Tahoma" w:cs="Tahoma"/>
          <w:b/>
          <w:bCs/>
          <w:i/>
          <w:iCs/>
          <w:color w:val="002060"/>
          <w:sz w:val="24"/>
          <w:szCs w:val="24"/>
          <w:lang w:val="sq-AL"/>
        </w:rPr>
      </w:pPr>
    </w:p>
    <w:p w14:paraId="148A9AB5" w14:textId="10A04CDF" w:rsidR="00790D01" w:rsidRPr="000E6F1D" w:rsidRDefault="00790D01" w:rsidP="00C65706">
      <w:pPr>
        <w:tabs>
          <w:tab w:val="left" w:pos="3980"/>
        </w:tabs>
        <w:spacing w:line="360" w:lineRule="auto"/>
        <w:ind w:left="360"/>
        <w:jc w:val="both"/>
        <w:rPr>
          <w:rFonts w:ascii="Tahoma" w:hAnsi="Tahoma" w:cs="Tahoma"/>
          <w:b/>
          <w:bCs/>
          <w:i/>
          <w:iCs/>
          <w:color w:val="002060"/>
          <w:sz w:val="24"/>
          <w:szCs w:val="24"/>
          <w:lang w:val="sq-AL"/>
        </w:rPr>
      </w:pPr>
    </w:p>
    <w:p w14:paraId="70B1C427" w14:textId="1DD5D225" w:rsidR="00E216BE" w:rsidRPr="000E6F1D" w:rsidRDefault="00E216BE" w:rsidP="00C65706">
      <w:pPr>
        <w:tabs>
          <w:tab w:val="left" w:pos="3980"/>
        </w:tabs>
        <w:spacing w:line="360" w:lineRule="auto"/>
        <w:ind w:left="360"/>
        <w:jc w:val="both"/>
        <w:rPr>
          <w:rFonts w:ascii="Tahoma" w:hAnsi="Tahoma" w:cs="Tahoma"/>
          <w:b/>
          <w:bCs/>
          <w:i/>
          <w:iCs/>
          <w:color w:val="002060"/>
          <w:sz w:val="24"/>
          <w:szCs w:val="24"/>
          <w:lang w:val="sq-AL"/>
        </w:rPr>
      </w:pPr>
    </w:p>
    <w:p w14:paraId="2EEBAA1D" w14:textId="567E4A04" w:rsidR="00E216BE" w:rsidRPr="000E6F1D" w:rsidRDefault="00E216BE" w:rsidP="00C65706">
      <w:pPr>
        <w:tabs>
          <w:tab w:val="left" w:pos="3980"/>
        </w:tabs>
        <w:spacing w:line="360" w:lineRule="auto"/>
        <w:ind w:left="360"/>
        <w:jc w:val="both"/>
        <w:rPr>
          <w:rFonts w:ascii="Tahoma" w:hAnsi="Tahoma" w:cs="Tahoma"/>
          <w:b/>
          <w:bCs/>
          <w:i/>
          <w:iCs/>
          <w:color w:val="002060"/>
          <w:sz w:val="24"/>
          <w:szCs w:val="24"/>
          <w:lang w:val="sq-AL"/>
        </w:rPr>
      </w:pPr>
    </w:p>
    <w:p w14:paraId="45EA5405" w14:textId="5F232A9E" w:rsidR="00E216BE" w:rsidRPr="000E6F1D" w:rsidRDefault="00E216BE" w:rsidP="00C65706">
      <w:pPr>
        <w:tabs>
          <w:tab w:val="left" w:pos="3980"/>
        </w:tabs>
        <w:spacing w:line="360" w:lineRule="auto"/>
        <w:ind w:left="360"/>
        <w:jc w:val="both"/>
        <w:rPr>
          <w:rFonts w:ascii="Tahoma" w:hAnsi="Tahoma" w:cs="Tahoma"/>
          <w:b/>
          <w:bCs/>
          <w:i/>
          <w:iCs/>
          <w:color w:val="002060"/>
          <w:sz w:val="24"/>
          <w:szCs w:val="24"/>
          <w:lang w:val="sq-AL"/>
        </w:rPr>
      </w:pPr>
    </w:p>
    <w:p w14:paraId="6326D0A8" w14:textId="77777777" w:rsidR="00E216BE" w:rsidRPr="000E6F1D" w:rsidRDefault="00E216BE" w:rsidP="00C65706">
      <w:pPr>
        <w:tabs>
          <w:tab w:val="left" w:pos="3980"/>
        </w:tabs>
        <w:spacing w:line="360" w:lineRule="auto"/>
        <w:ind w:left="360"/>
        <w:jc w:val="both"/>
        <w:rPr>
          <w:rFonts w:ascii="Tahoma" w:hAnsi="Tahoma" w:cs="Tahoma"/>
          <w:b/>
          <w:bCs/>
          <w:i/>
          <w:iCs/>
          <w:color w:val="002060"/>
          <w:sz w:val="24"/>
          <w:szCs w:val="24"/>
          <w:lang w:val="sq-AL"/>
        </w:rPr>
      </w:pPr>
    </w:p>
    <w:p w14:paraId="7C9F16A2" w14:textId="1D784E7C" w:rsidR="00C00264" w:rsidRPr="000E6F1D" w:rsidRDefault="00C00264" w:rsidP="00D06A18">
      <w:pPr>
        <w:pStyle w:val="Heading2"/>
        <w:spacing w:line="360" w:lineRule="auto"/>
        <w:jc w:val="both"/>
        <w:rPr>
          <w:rFonts w:ascii="Tahoma" w:hAnsi="Tahoma" w:cs="Tahoma"/>
          <w:i w:val="0"/>
          <w:iCs w:val="0"/>
          <w:color w:val="002060"/>
          <w:sz w:val="24"/>
          <w:szCs w:val="24"/>
          <w:lang w:val="sq-AL"/>
        </w:rPr>
      </w:pPr>
      <w:bookmarkStart w:id="35" w:name="_Toc59625371"/>
    </w:p>
    <w:p w14:paraId="2B679DDA" w14:textId="77777777" w:rsidR="00C00264" w:rsidRPr="000E6F1D" w:rsidRDefault="00C00264" w:rsidP="00C00264">
      <w:pPr>
        <w:rPr>
          <w:lang w:val="sq-AL"/>
        </w:rPr>
      </w:pPr>
    </w:p>
    <w:p w14:paraId="015AF56B" w14:textId="1985BFF9" w:rsidR="009D3CD5" w:rsidRPr="000E6F1D" w:rsidRDefault="009D3CD5" w:rsidP="009D3CD5">
      <w:pPr>
        <w:rPr>
          <w:lang w:val="sq-AL"/>
        </w:rPr>
      </w:pPr>
    </w:p>
    <w:p w14:paraId="3181C041" w14:textId="5DA2853A" w:rsidR="00FE2014" w:rsidRPr="000E6F1D" w:rsidRDefault="00FE2014" w:rsidP="00D06A18">
      <w:pPr>
        <w:pStyle w:val="Heading2"/>
        <w:spacing w:line="360" w:lineRule="auto"/>
        <w:jc w:val="both"/>
        <w:rPr>
          <w:rFonts w:ascii="Tahoma" w:hAnsi="Tahoma" w:cs="Tahoma"/>
          <w:i w:val="0"/>
          <w:color w:val="002060"/>
          <w:sz w:val="24"/>
          <w:szCs w:val="24"/>
          <w:lang w:val="sq-AL"/>
        </w:rPr>
      </w:pPr>
      <w:r w:rsidRPr="000E6F1D">
        <w:rPr>
          <w:rFonts w:ascii="Tahoma" w:hAnsi="Tahoma" w:cs="Tahoma"/>
          <w:i w:val="0"/>
          <w:iCs w:val="0"/>
          <w:color w:val="002060"/>
          <w:sz w:val="24"/>
          <w:szCs w:val="24"/>
          <w:lang w:val="sq-AL"/>
        </w:rPr>
        <w:t>5.</w:t>
      </w:r>
      <w:r w:rsidRPr="000E6F1D">
        <w:rPr>
          <w:rFonts w:ascii="Tahoma" w:hAnsi="Tahoma" w:cs="Tahoma"/>
          <w:i w:val="0"/>
          <w:color w:val="002060"/>
          <w:sz w:val="24"/>
          <w:szCs w:val="24"/>
          <w:lang w:val="sq-AL"/>
        </w:rPr>
        <w:t xml:space="preserve"> CEREMONIA E HAPJES DHE E MBYLLJES SË SUPERKUPËS</w:t>
      </w:r>
      <w:bookmarkEnd w:id="35"/>
    </w:p>
    <w:p w14:paraId="355A1A74" w14:textId="77777777" w:rsidR="00FE2014" w:rsidRPr="000E6F1D" w:rsidRDefault="00FE2014" w:rsidP="00E216BE">
      <w:pPr>
        <w:pStyle w:val="Heading3"/>
        <w:rPr>
          <w:rFonts w:ascii="Tahoma" w:hAnsi="Tahoma" w:cs="Tahoma"/>
          <w:color w:val="002060"/>
          <w:szCs w:val="24"/>
          <w:lang w:val="sq-AL"/>
        </w:rPr>
      </w:pPr>
      <w:bookmarkStart w:id="36" w:name="_Toc59625372"/>
      <w:r w:rsidRPr="000E6F1D">
        <w:rPr>
          <w:rFonts w:ascii="Tahoma" w:hAnsi="Tahoma" w:cs="Tahoma"/>
          <w:color w:val="002060"/>
          <w:szCs w:val="24"/>
          <w:lang w:val="sq-AL"/>
        </w:rPr>
        <w:t>5.1. Ceremonia e hapjes</w:t>
      </w:r>
      <w:bookmarkEnd w:id="36"/>
      <w:r w:rsidR="001A7F54" w:rsidRPr="000E6F1D">
        <w:rPr>
          <w:rFonts w:ascii="Tahoma" w:hAnsi="Tahoma" w:cs="Tahoma"/>
          <w:color w:val="002060"/>
          <w:szCs w:val="24"/>
          <w:lang w:val="sq-AL"/>
        </w:rPr>
        <w:t xml:space="preserve"> </w:t>
      </w:r>
      <w:r w:rsidRPr="000E6F1D">
        <w:rPr>
          <w:rFonts w:ascii="Tahoma" w:hAnsi="Tahoma" w:cs="Tahoma"/>
          <w:color w:val="002060"/>
          <w:szCs w:val="24"/>
          <w:lang w:val="sq-AL"/>
        </w:rPr>
        <w:t xml:space="preserve"> </w:t>
      </w:r>
    </w:p>
    <w:p w14:paraId="3EE65E9E" w14:textId="77F02FB1"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Ceremonia e Hapjes së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nuk është </w:t>
      </w:r>
      <w:proofErr w:type="spellStart"/>
      <w:r w:rsidRPr="000E6F1D">
        <w:rPr>
          <w:rFonts w:ascii="Tahoma" w:hAnsi="Tahoma" w:cs="Tahoma"/>
          <w:color w:val="002060"/>
          <w:sz w:val="24"/>
          <w:szCs w:val="24"/>
          <w:lang w:val="sq-AL"/>
        </w:rPr>
        <w:t>obligative</w:t>
      </w:r>
      <w:proofErr w:type="spellEnd"/>
      <w:r w:rsidRPr="000E6F1D">
        <w:rPr>
          <w:rFonts w:ascii="Tahoma" w:hAnsi="Tahoma" w:cs="Tahoma"/>
          <w:color w:val="002060"/>
          <w:sz w:val="24"/>
          <w:szCs w:val="24"/>
          <w:lang w:val="sq-AL"/>
        </w:rPr>
        <w:t xml:space="preserve">, por nëse Organizatori vendos ta organizojë atëherë një gjë e tillë duhet t’u bëhet e ditur pjesëmarrësve paraprakisht në mënyrë zyrtare.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Ceremonia e hapjes së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mund të organizohet para ndeshjes së parë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dhe mund të zgjasë 10 minuta, ku mund të mbahen fjalime nga më së shumti 2 persona, derisa përfaqësuesi nga U</w:t>
      </w:r>
      <w:r w:rsidR="009D3CD5" w:rsidRPr="000E6F1D">
        <w:rPr>
          <w:rFonts w:ascii="Tahoma" w:hAnsi="Tahoma" w:cs="Tahoma"/>
          <w:color w:val="002060"/>
          <w:sz w:val="24"/>
          <w:szCs w:val="24"/>
          <w:lang w:val="sq-AL"/>
        </w:rPr>
        <w:t xml:space="preserve">BL </w:t>
      </w:r>
      <w:r w:rsidRPr="000E6F1D">
        <w:rPr>
          <w:rFonts w:ascii="Tahoma" w:hAnsi="Tahoma" w:cs="Tahoma"/>
          <w:color w:val="002060"/>
          <w:sz w:val="24"/>
          <w:szCs w:val="24"/>
          <w:lang w:val="sq-AL"/>
        </w:rPr>
        <w:t xml:space="preserve">e bën hapjen zyrtare të </w:t>
      </w:r>
      <w:proofErr w:type="spellStart"/>
      <w:r w:rsidRPr="000E6F1D">
        <w:rPr>
          <w:rFonts w:ascii="Tahoma" w:hAnsi="Tahoma" w:cs="Tahoma"/>
          <w:color w:val="002060"/>
          <w:sz w:val="24"/>
          <w:szCs w:val="24"/>
          <w:lang w:val="sq-AL"/>
        </w:rPr>
        <w:t>eventit</w:t>
      </w:r>
      <w:proofErr w:type="spellEnd"/>
      <w:r w:rsidRPr="000E6F1D">
        <w:rPr>
          <w:rFonts w:ascii="Tahoma" w:hAnsi="Tahoma" w:cs="Tahoma"/>
          <w:color w:val="002060"/>
          <w:sz w:val="24"/>
          <w:szCs w:val="24"/>
          <w:lang w:val="sq-AL"/>
        </w:rPr>
        <w:t xml:space="preserve">.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Ceremonia e hapjes duhet të fillojë me </w:t>
      </w:r>
      <w:proofErr w:type="spellStart"/>
      <w:r w:rsidRPr="000E6F1D">
        <w:rPr>
          <w:rFonts w:ascii="Tahoma" w:hAnsi="Tahoma" w:cs="Tahoma"/>
          <w:color w:val="002060"/>
          <w:sz w:val="24"/>
          <w:szCs w:val="24"/>
          <w:lang w:val="sq-AL"/>
        </w:rPr>
        <w:t>intonimin</w:t>
      </w:r>
      <w:proofErr w:type="spellEnd"/>
      <w:r w:rsidRPr="000E6F1D">
        <w:rPr>
          <w:rFonts w:ascii="Tahoma" w:hAnsi="Tahoma" w:cs="Tahoma"/>
          <w:color w:val="002060"/>
          <w:sz w:val="24"/>
          <w:szCs w:val="24"/>
          <w:lang w:val="sq-AL"/>
        </w:rPr>
        <w:t xml:space="preserve"> e himnit të Republikës së Shqipërisë dhe Republikës së Kosovës.</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Flamuri i Republikës së Shqipërisë, Republikës së Kosovës, flamuri i Federatës së Basketbollit të Kosovës dhe flamuri i Organizatorit duhet të paraqiten në Hapjen Solemne.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Në hapjen solemne duhet të përfshihen kapitenët e ekipeve pjesëmarrëse në </w:t>
      </w:r>
      <w:proofErr w:type="spellStart"/>
      <w:r w:rsidRPr="000E6F1D">
        <w:rPr>
          <w:rFonts w:ascii="Tahoma" w:hAnsi="Tahoma" w:cs="Tahoma"/>
          <w:color w:val="002060"/>
          <w:sz w:val="24"/>
          <w:szCs w:val="24"/>
          <w:lang w:val="sq-AL"/>
        </w:rPr>
        <w:t>Superkupë</w:t>
      </w:r>
      <w:proofErr w:type="spellEnd"/>
      <w:r w:rsidRPr="000E6F1D">
        <w:rPr>
          <w:rFonts w:ascii="Tahoma" w:hAnsi="Tahoma" w:cs="Tahoma"/>
          <w:color w:val="002060"/>
          <w:sz w:val="24"/>
          <w:szCs w:val="24"/>
          <w:lang w:val="sq-AL"/>
        </w:rPr>
        <w:t>.</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Skenari i ceremonisë së hapjes hartohet nga Organizatori dhe miratohet nga SUBL, më së voni 48 orë para fillimit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w:t>
      </w:r>
    </w:p>
    <w:p w14:paraId="1FF344AD" w14:textId="78AAD136" w:rsidR="00D06A18" w:rsidRPr="000E6F1D" w:rsidRDefault="00FE2014" w:rsidP="00E216BE">
      <w:pPr>
        <w:pStyle w:val="Heading3"/>
        <w:rPr>
          <w:rFonts w:ascii="Tahoma" w:hAnsi="Tahoma" w:cs="Tahoma"/>
          <w:color w:val="002060"/>
          <w:szCs w:val="24"/>
          <w:lang w:val="sq-AL"/>
        </w:rPr>
      </w:pPr>
      <w:bookmarkStart w:id="37" w:name="_Toc59625373"/>
      <w:r w:rsidRPr="000E6F1D">
        <w:rPr>
          <w:rFonts w:ascii="Tahoma" w:hAnsi="Tahoma" w:cs="Tahoma"/>
          <w:color w:val="002060"/>
          <w:szCs w:val="24"/>
          <w:lang w:val="sq-AL"/>
        </w:rPr>
        <w:t>5.2. Ceremonia e mbylljes</w:t>
      </w:r>
      <w:bookmarkEnd w:id="37"/>
      <w:r w:rsidRPr="000E6F1D">
        <w:rPr>
          <w:rFonts w:ascii="Tahoma" w:hAnsi="Tahoma" w:cs="Tahoma"/>
          <w:color w:val="002060"/>
          <w:szCs w:val="24"/>
          <w:lang w:val="sq-AL"/>
        </w:rPr>
        <w:t xml:space="preserve"> </w:t>
      </w:r>
    </w:p>
    <w:p w14:paraId="529E5AEB" w14:textId="02DF7DB2"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Organizimi i ceremonisë së mbylljes është </w:t>
      </w:r>
      <w:proofErr w:type="spellStart"/>
      <w:r w:rsidRPr="000E6F1D">
        <w:rPr>
          <w:rFonts w:ascii="Tahoma" w:hAnsi="Tahoma" w:cs="Tahoma"/>
          <w:color w:val="002060"/>
          <w:sz w:val="24"/>
          <w:szCs w:val="24"/>
          <w:lang w:val="sq-AL"/>
        </w:rPr>
        <w:t>obligative</w:t>
      </w:r>
      <w:proofErr w:type="spellEnd"/>
      <w:r w:rsidRPr="000E6F1D">
        <w:rPr>
          <w:rFonts w:ascii="Tahoma" w:hAnsi="Tahoma" w:cs="Tahoma"/>
          <w:color w:val="002060"/>
          <w:sz w:val="24"/>
          <w:szCs w:val="24"/>
          <w:lang w:val="sq-AL"/>
        </w:rPr>
        <w:t xml:space="preserve"> në të dyja konkurrencat, ndërsa duhet të fillojë menjëherë pas përfundimit të ndeshjeve. Organizatori duhet të përgatisë skenarin në koordinim me Lig</w:t>
      </w:r>
      <w:r w:rsidR="00D06A18" w:rsidRPr="000E6F1D">
        <w:rPr>
          <w:rFonts w:ascii="Tahoma" w:hAnsi="Tahoma" w:cs="Tahoma"/>
          <w:color w:val="002060"/>
          <w:sz w:val="24"/>
          <w:szCs w:val="24"/>
          <w:lang w:val="sq-AL"/>
        </w:rPr>
        <w:t>ë</w:t>
      </w:r>
      <w:r w:rsidRPr="000E6F1D">
        <w:rPr>
          <w:rFonts w:ascii="Tahoma" w:hAnsi="Tahoma" w:cs="Tahoma"/>
          <w:color w:val="002060"/>
          <w:sz w:val="24"/>
          <w:szCs w:val="24"/>
          <w:lang w:val="sq-AL"/>
        </w:rPr>
        <w:t>n Unike t</w:t>
      </w:r>
      <w:r w:rsidR="00D06A18" w:rsidRPr="000E6F1D">
        <w:rPr>
          <w:rFonts w:ascii="Tahoma" w:hAnsi="Tahoma" w:cs="Tahoma"/>
          <w:color w:val="002060"/>
          <w:sz w:val="24"/>
          <w:szCs w:val="24"/>
          <w:lang w:val="sq-AL"/>
        </w:rPr>
        <w:t>ë</w:t>
      </w:r>
      <w:r w:rsidRPr="000E6F1D">
        <w:rPr>
          <w:rFonts w:ascii="Tahoma" w:hAnsi="Tahoma" w:cs="Tahoma"/>
          <w:color w:val="002060"/>
          <w:sz w:val="24"/>
          <w:szCs w:val="24"/>
          <w:lang w:val="sq-AL"/>
        </w:rPr>
        <w:t xml:space="preserve"> Basketbollit (jo më të gjatë se 1 minuta).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Është në </w:t>
      </w:r>
      <w:proofErr w:type="spellStart"/>
      <w:r w:rsidRPr="000E6F1D">
        <w:rPr>
          <w:rFonts w:ascii="Tahoma" w:hAnsi="Tahoma" w:cs="Tahoma"/>
          <w:color w:val="002060"/>
          <w:sz w:val="24"/>
          <w:szCs w:val="24"/>
          <w:lang w:val="sq-AL"/>
        </w:rPr>
        <w:t>diskrecionin</w:t>
      </w:r>
      <w:proofErr w:type="spellEnd"/>
      <w:r w:rsidRPr="000E6F1D">
        <w:rPr>
          <w:rFonts w:ascii="Tahoma" w:hAnsi="Tahoma" w:cs="Tahoma"/>
          <w:color w:val="002060"/>
          <w:sz w:val="24"/>
          <w:szCs w:val="24"/>
          <w:lang w:val="sq-AL"/>
        </w:rPr>
        <w:t xml:space="preserve"> e U</w:t>
      </w:r>
      <w:r w:rsidR="009D3CD5" w:rsidRPr="000E6F1D">
        <w:rPr>
          <w:rFonts w:ascii="Tahoma" w:hAnsi="Tahoma" w:cs="Tahoma"/>
          <w:color w:val="002060"/>
          <w:sz w:val="24"/>
          <w:szCs w:val="24"/>
          <w:lang w:val="sq-AL"/>
        </w:rPr>
        <w:t>BL</w:t>
      </w:r>
      <w:r w:rsidRPr="000E6F1D">
        <w:rPr>
          <w:rFonts w:ascii="Tahoma" w:hAnsi="Tahoma" w:cs="Tahoma"/>
          <w:color w:val="002060"/>
          <w:sz w:val="24"/>
          <w:szCs w:val="24"/>
          <w:lang w:val="sq-AL"/>
        </w:rPr>
        <w:t xml:space="preserve"> të caktojë personat që bëjnë dorëzimin e medaljeve dhe trofeve pas përfundimit të finales. </w:t>
      </w:r>
    </w:p>
    <w:p w14:paraId="2E05018A" w14:textId="77777777" w:rsidR="001B0806" w:rsidRPr="000E6F1D" w:rsidRDefault="001B0806" w:rsidP="00D06A18">
      <w:pPr>
        <w:tabs>
          <w:tab w:val="left" w:pos="3980"/>
        </w:tabs>
        <w:spacing w:line="360" w:lineRule="auto"/>
        <w:ind w:left="360"/>
        <w:jc w:val="both"/>
        <w:rPr>
          <w:rFonts w:ascii="Tahoma" w:hAnsi="Tahoma" w:cs="Tahoma"/>
          <w:color w:val="002060"/>
          <w:sz w:val="24"/>
          <w:szCs w:val="24"/>
          <w:lang w:val="sq-AL"/>
        </w:rPr>
      </w:pPr>
    </w:p>
    <w:p w14:paraId="4FF06DF3" w14:textId="77777777" w:rsidR="00E216BE" w:rsidRPr="000E6F1D" w:rsidRDefault="00E216BE" w:rsidP="00D06A18">
      <w:pPr>
        <w:tabs>
          <w:tab w:val="left" w:pos="3980"/>
        </w:tabs>
        <w:spacing w:line="360" w:lineRule="auto"/>
        <w:ind w:left="360"/>
        <w:jc w:val="both"/>
        <w:rPr>
          <w:rFonts w:ascii="Tahoma" w:hAnsi="Tahoma" w:cs="Tahoma"/>
          <w:color w:val="002060"/>
          <w:sz w:val="24"/>
          <w:szCs w:val="24"/>
          <w:lang w:val="sq-AL"/>
        </w:rPr>
      </w:pPr>
    </w:p>
    <w:p w14:paraId="64AC49CA" w14:textId="77777777" w:rsidR="00E216BE" w:rsidRPr="000E6F1D" w:rsidRDefault="00E216BE" w:rsidP="00D06A18">
      <w:pPr>
        <w:tabs>
          <w:tab w:val="left" w:pos="3980"/>
        </w:tabs>
        <w:spacing w:line="360" w:lineRule="auto"/>
        <w:ind w:left="360"/>
        <w:jc w:val="both"/>
        <w:rPr>
          <w:rFonts w:ascii="Tahoma" w:hAnsi="Tahoma" w:cs="Tahoma"/>
          <w:color w:val="002060"/>
          <w:sz w:val="24"/>
          <w:szCs w:val="24"/>
          <w:lang w:val="sq-AL"/>
        </w:rPr>
      </w:pPr>
    </w:p>
    <w:p w14:paraId="6AA2B9A1" w14:textId="77777777" w:rsidR="009D3CD5" w:rsidRPr="000E6F1D" w:rsidRDefault="009D3CD5" w:rsidP="00D06A18">
      <w:pPr>
        <w:tabs>
          <w:tab w:val="left" w:pos="3980"/>
        </w:tabs>
        <w:spacing w:line="360" w:lineRule="auto"/>
        <w:ind w:left="360"/>
        <w:jc w:val="both"/>
        <w:rPr>
          <w:rFonts w:ascii="Tahoma" w:hAnsi="Tahoma" w:cs="Tahoma"/>
          <w:color w:val="002060"/>
          <w:sz w:val="24"/>
          <w:szCs w:val="24"/>
          <w:lang w:val="sq-AL"/>
        </w:rPr>
      </w:pPr>
    </w:p>
    <w:p w14:paraId="2012BA72" w14:textId="4478D57B" w:rsidR="00FE2014" w:rsidRPr="000E6F1D" w:rsidRDefault="00FE2014" w:rsidP="00D06A18">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Organizatori është i obligu</w:t>
      </w:r>
      <w:r w:rsidR="00D06A18" w:rsidRPr="000E6F1D">
        <w:rPr>
          <w:rFonts w:ascii="Tahoma" w:hAnsi="Tahoma" w:cs="Tahoma"/>
          <w:color w:val="002060"/>
          <w:sz w:val="24"/>
          <w:szCs w:val="24"/>
          <w:lang w:val="sq-AL"/>
        </w:rPr>
        <w:t xml:space="preserve">ar që për fituesin e </w:t>
      </w:r>
      <w:proofErr w:type="spellStart"/>
      <w:r w:rsidR="00D06A18"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të montojë podiumin në sallë (në të dyja konkurrencat), që duhet të montohet menjëherë pas përfundimit të ndeshjes, në afat prej 5 minutash.</w:t>
      </w:r>
    </w:p>
    <w:p w14:paraId="09876F6C" w14:textId="77777777" w:rsidR="00FE2014" w:rsidRPr="000E6F1D" w:rsidRDefault="00FE2014" w:rsidP="00C65706">
      <w:pPr>
        <w:tabs>
          <w:tab w:val="left" w:pos="3980"/>
        </w:tabs>
        <w:spacing w:line="360" w:lineRule="auto"/>
        <w:ind w:left="360"/>
        <w:rPr>
          <w:rFonts w:ascii="Tahoma" w:hAnsi="Tahoma" w:cs="Tahoma"/>
          <w:color w:val="002060"/>
          <w:sz w:val="24"/>
          <w:szCs w:val="24"/>
          <w:lang w:val="sq-AL"/>
        </w:rPr>
      </w:pPr>
      <w:r w:rsidRPr="000E6F1D">
        <w:rPr>
          <w:rFonts w:ascii="Tahoma" w:hAnsi="Tahoma" w:cs="Tahoma"/>
          <w:noProof/>
          <w:color w:val="002060"/>
          <w:sz w:val="24"/>
          <w:szCs w:val="24"/>
          <w:lang w:val="sq-AL"/>
        </w:rPr>
        <w:drawing>
          <wp:inline distT="0" distB="0" distL="0" distR="0" wp14:anchorId="5E9241D6" wp14:editId="2BF4A355">
            <wp:extent cx="5943600" cy="475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2BCA4B11" w14:textId="77777777" w:rsidR="00FE2014" w:rsidRPr="000E6F1D" w:rsidRDefault="00FE2014" w:rsidP="00C65706">
      <w:pPr>
        <w:tabs>
          <w:tab w:val="left" w:pos="3980"/>
        </w:tabs>
        <w:spacing w:line="360" w:lineRule="auto"/>
        <w:rPr>
          <w:rFonts w:ascii="Tahoma" w:hAnsi="Tahoma" w:cs="Tahoma"/>
          <w:b/>
          <w:bCs/>
          <w:i/>
          <w:iCs/>
          <w:color w:val="002060"/>
          <w:sz w:val="24"/>
          <w:szCs w:val="24"/>
          <w:lang w:val="sq-AL"/>
        </w:rPr>
      </w:pPr>
    </w:p>
    <w:p w14:paraId="0AAE93EF" w14:textId="77777777" w:rsidR="00D06A18" w:rsidRPr="000E6F1D" w:rsidRDefault="00D06A18" w:rsidP="00C65706">
      <w:pPr>
        <w:tabs>
          <w:tab w:val="left" w:pos="3980"/>
        </w:tabs>
        <w:spacing w:line="360" w:lineRule="auto"/>
        <w:rPr>
          <w:rFonts w:ascii="Tahoma" w:hAnsi="Tahoma" w:cs="Tahoma"/>
          <w:b/>
          <w:bCs/>
          <w:i/>
          <w:iCs/>
          <w:color w:val="002060"/>
          <w:sz w:val="24"/>
          <w:szCs w:val="24"/>
          <w:lang w:val="sq-AL"/>
        </w:rPr>
      </w:pPr>
    </w:p>
    <w:p w14:paraId="666DF99C" w14:textId="77777777" w:rsidR="00D06A18" w:rsidRPr="000E6F1D" w:rsidRDefault="00D06A18" w:rsidP="00C65706">
      <w:pPr>
        <w:tabs>
          <w:tab w:val="left" w:pos="3980"/>
        </w:tabs>
        <w:spacing w:line="360" w:lineRule="auto"/>
        <w:rPr>
          <w:rFonts w:ascii="Tahoma" w:hAnsi="Tahoma" w:cs="Tahoma"/>
          <w:b/>
          <w:bCs/>
          <w:i/>
          <w:iCs/>
          <w:color w:val="002060"/>
          <w:sz w:val="24"/>
          <w:szCs w:val="24"/>
          <w:lang w:val="sq-AL"/>
        </w:rPr>
      </w:pPr>
    </w:p>
    <w:p w14:paraId="240DC1F2" w14:textId="77777777" w:rsidR="00D06A18" w:rsidRPr="000E6F1D" w:rsidRDefault="00D06A18" w:rsidP="00C65706">
      <w:pPr>
        <w:tabs>
          <w:tab w:val="left" w:pos="3980"/>
        </w:tabs>
        <w:spacing w:line="360" w:lineRule="auto"/>
        <w:rPr>
          <w:rFonts w:ascii="Tahoma" w:hAnsi="Tahoma" w:cs="Tahoma"/>
          <w:b/>
          <w:bCs/>
          <w:i/>
          <w:iCs/>
          <w:color w:val="002060"/>
          <w:sz w:val="24"/>
          <w:szCs w:val="24"/>
          <w:lang w:val="sq-AL"/>
        </w:rPr>
      </w:pPr>
    </w:p>
    <w:p w14:paraId="3ED62673" w14:textId="77777777" w:rsidR="00D06A18" w:rsidRPr="000E6F1D" w:rsidRDefault="00D06A18" w:rsidP="00C65706">
      <w:pPr>
        <w:tabs>
          <w:tab w:val="left" w:pos="3980"/>
        </w:tabs>
        <w:spacing w:line="360" w:lineRule="auto"/>
        <w:rPr>
          <w:rFonts w:ascii="Tahoma" w:hAnsi="Tahoma" w:cs="Tahoma"/>
          <w:b/>
          <w:bCs/>
          <w:i/>
          <w:iCs/>
          <w:color w:val="002060"/>
          <w:sz w:val="24"/>
          <w:szCs w:val="24"/>
          <w:lang w:val="sq-AL"/>
        </w:rPr>
      </w:pPr>
    </w:p>
    <w:p w14:paraId="1637090C" w14:textId="77777777" w:rsidR="00E216BE" w:rsidRPr="000E6F1D" w:rsidRDefault="00E216BE" w:rsidP="001B0806">
      <w:pPr>
        <w:pStyle w:val="Heading3"/>
        <w:spacing w:line="360" w:lineRule="auto"/>
        <w:rPr>
          <w:rFonts w:ascii="Tahoma" w:hAnsi="Tahoma" w:cs="Tahoma"/>
          <w:color w:val="002060"/>
          <w:szCs w:val="24"/>
          <w:lang w:val="sq-AL"/>
        </w:rPr>
      </w:pPr>
      <w:bookmarkStart w:id="38" w:name="_Toc59625374"/>
    </w:p>
    <w:p w14:paraId="1E94046D" w14:textId="77777777" w:rsidR="00E216BE" w:rsidRPr="000E6F1D" w:rsidRDefault="00FE2014" w:rsidP="00E216BE">
      <w:pPr>
        <w:pStyle w:val="Heading3"/>
        <w:rPr>
          <w:rFonts w:ascii="Tahoma" w:hAnsi="Tahoma" w:cs="Tahoma"/>
          <w:color w:val="002060"/>
          <w:szCs w:val="24"/>
          <w:lang w:val="sq-AL"/>
        </w:rPr>
      </w:pPr>
      <w:r w:rsidRPr="000E6F1D">
        <w:rPr>
          <w:rFonts w:ascii="Tahoma" w:hAnsi="Tahoma" w:cs="Tahoma"/>
          <w:color w:val="002060"/>
          <w:szCs w:val="24"/>
          <w:lang w:val="sq-AL"/>
        </w:rPr>
        <w:t>5.3. Trofetë dhe shpërblimet</w:t>
      </w:r>
      <w:bookmarkEnd w:id="38"/>
      <w:r w:rsidRPr="000E6F1D">
        <w:rPr>
          <w:rFonts w:ascii="Tahoma" w:hAnsi="Tahoma" w:cs="Tahoma"/>
          <w:color w:val="002060"/>
          <w:szCs w:val="24"/>
          <w:lang w:val="sq-AL"/>
        </w:rPr>
        <w:t xml:space="preserve"> </w:t>
      </w:r>
    </w:p>
    <w:p w14:paraId="33DE130A" w14:textId="77309A15" w:rsidR="00FE2014" w:rsidRPr="000E6F1D" w:rsidRDefault="00FE2014" w:rsidP="00E216BE">
      <w:pPr>
        <w:pStyle w:val="Heading3"/>
        <w:rPr>
          <w:rFonts w:ascii="Tahoma" w:hAnsi="Tahoma" w:cs="Tahoma"/>
          <w:b w:val="0"/>
          <w:bCs w:val="0"/>
          <w:color w:val="002060"/>
          <w:szCs w:val="24"/>
          <w:lang w:val="sq-AL"/>
        </w:rPr>
      </w:pPr>
      <w:r w:rsidRPr="000E6F1D">
        <w:rPr>
          <w:rFonts w:ascii="Tahoma" w:hAnsi="Tahoma" w:cs="Tahoma"/>
          <w:color w:val="002060"/>
          <w:szCs w:val="24"/>
          <w:lang w:val="sq-AL"/>
        </w:rPr>
        <w:br/>
      </w:r>
      <w:r w:rsidR="001B0806" w:rsidRPr="000E6F1D">
        <w:rPr>
          <w:rFonts w:ascii="Tahoma" w:hAnsi="Tahoma" w:cs="Tahoma"/>
          <w:color w:val="002060"/>
          <w:szCs w:val="24"/>
          <w:lang w:val="sq-AL"/>
        </w:rPr>
        <w:t xml:space="preserve">     </w:t>
      </w:r>
      <w:r w:rsidRPr="000E6F1D">
        <w:rPr>
          <w:rFonts w:ascii="Tahoma" w:hAnsi="Tahoma" w:cs="Tahoma"/>
          <w:color w:val="002060"/>
          <w:szCs w:val="24"/>
          <w:lang w:val="sq-AL"/>
        </w:rPr>
        <w:t>Medaljet</w:t>
      </w:r>
    </w:p>
    <w:p w14:paraId="762307E8" w14:textId="2614E9F2" w:rsidR="001B0806" w:rsidRPr="000E6F1D" w:rsidRDefault="00FE2014" w:rsidP="001B0806">
      <w:pPr>
        <w:tabs>
          <w:tab w:val="left" w:pos="3980"/>
        </w:tabs>
        <w:spacing w:line="360" w:lineRule="auto"/>
        <w:ind w:left="360"/>
        <w:jc w:val="both"/>
        <w:rPr>
          <w:rFonts w:ascii="Tahoma" w:hAnsi="Tahoma" w:cs="Tahoma"/>
          <w:b/>
          <w:bCs/>
          <w:color w:val="002060"/>
          <w:sz w:val="24"/>
          <w:szCs w:val="24"/>
          <w:lang w:val="sq-AL"/>
        </w:rPr>
      </w:pPr>
      <w:r w:rsidRPr="000E6F1D">
        <w:rPr>
          <w:rFonts w:ascii="Tahoma" w:hAnsi="Tahoma" w:cs="Tahoma"/>
          <w:color w:val="002060"/>
          <w:sz w:val="24"/>
          <w:szCs w:val="24"/>
          <w:lang w:val="sq-AL"/>
        </w:rPr>
        <w:t xml:space="preserve">Organizatori duhet të sigurojë medaljet për skuadrat finaliste. Miratimi i medaljeve duhet të bëhet nga UBL.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Duhet të jenë të paktën 25 medalje për secilin ekip, të argjendta dhe të arta.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Në medalje duhet të shkruhet </w:t>
      </w:r>
      <w:proofErr w:type="spellStart"/>
      <w:r w:rsidRPr="000E6F1D">
        <w:rPr>
          <w:rFonts w:ascii="Tahoma" w:hAnsi="Tahoma" w:cs="Tahoma"/>
          <w:color w:val="002060"/>
          <w:sz w:val="24"/>
          <w:szCs w:val="24"/>
          <w:lang w:val="sq-AL"/>
        </w:rPr>
        <w:t>Superkupa</w:t>
      </w:r>
      <w:proofErr w:type="spellEnd"/>
      <w:r w:rsidRPr="000E6F1D">
        <w:rPr>
          <w:rFonts w:ascii="Tahoma" w:hAnsi="Tahoma" w:cs="Tahoma"/>
          <w:color w:val="002060"/>
          <w:sz w:val="24"/>
          <w:szCs w:val="24"/>
          <w:lang w:val="sq-AL"/>
        </w:rPr>
        <w:t xml:space="preserve"> Mbarëkombëtare, data, vendi i organizimit, logo e UBL dhe logoja e FSHB-së dhe FBK-së.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 xml:space="preserve">Asnjë sponsor nuk duhet të paraqitet në medalje, apo në litarët e medaljeve.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Organizatori duhet t'ia sigurojë UBL dy medalje për arkivin e saj.</w:t>
      </w:r>
    </w:p>
    <w:p w14:paraId="6B39F044" w14:textId="1E95DBEE" w:rsidR="00FE2014" w:rsidRPr="000E6F1D" w:rsidRDefault="00FE2014" w:rsidP="00E216BE">
      <w:pPr>
        <w:tabs>
          <w:tab w:val="left" w:pos="3980"/>
        </w:tabs>
        <w:spacing w:line="240" w:lineRule="auto"/>
        <w:ind w:left="360"/>
        <w:jc w:val="both"/>
        <w:rPr>
          <w:rFonts w:ascii="Tahoma" w:hAnsi="Tahoma" w:cs="Tahoma"/>
          <w:b/>
          <w:bCs/>
          <w:color w:val="002060"/>
          <w:sz w:val="24"/>
          <w:szCs w:val="24"/>
          <w:lang w:val="sq-AL"/>
        </w:rPr>
      </w:pPr>
      <w:r w:rsidRPr="000E6F1D">
        <w:rPr>
          <w:rFonts w:ascii="Tahoma" w:hAnsi="Tahoma" w:cs="Tahoma"/>
          <w:b/>
          <w:bCs/>
          <w:color w:val="002060"/>
          <w:sz w:val="24"/>
          <w:szCs w:val="24"/>
          <w:lang w:val="sq-AL"/>
        </w:rPr>
        <w:t>Lojtari më i Vlefshëm</w:t>
      </w:r>
    </w:p>
    <w:p w14:paraId="28C34209" w14:textId="77777777"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Gazetarët e pranishëm në </w:t>
      </w:r>
      <w:proofErr w:type="spellStart"/>
      <w:r w:rsidRPr="000E6F1D">
        <w:rPr>
          <w:rFonts w:ascii="Tahoma" w:hAnsi="Tahoma" w:cs="Tahoma"/>
          <w:color w:val="002060"/>
          <w:sz w:val="24"/>
          <w:szCs w:val="24"/>
          <w:lang w:val="sq-AL"/>
        </w:rPr>
        <w:t>Superkupë</w:t>
      </w:r>
      <w:proofErr w:type="spellEnd"/>
      <w:r w:rsidRPr="000E6F1D">
        <w:rPr>
          <w:rFonts w:ascii="Tahoma" w:hAnsi="Tahoma" w:cs="Tahoma"/>
          <w:color w:val="002060"/>
          <w:sz w:val="24"/>
          <w:szCs w:val="24"/>
          <w:lang w:val="sq-AL"/>
        </w:rPr>
        <w:t xml:space="preserve"> do të ftohen për të votuar Lojtarin Më të Vlefshëm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w:t>
      </w:r>
    </w:p>
    <w:p w14:paraId="718F5FF2" w14:textId="7FB84F8B" w:rsidR="00D06A18" w:rsidRPr="000E6F1D" w:rsidRDefault="00FE2014" w:rsidP="00E216BE">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do të sigurohet që secili gazetarë të merr një formë votimi të siguruar nga UBL dhe do të jetë përgjegjës për mbledhjen e këtyre formularëve para fillimit të çerekut të fundit të ndeshjes finale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Në rast se ka vota të barabarta, UBL duhet të ketë votën vendimtare. </w:t>
      </w:r>
    </w:p>
    <w:p w14:paraId="2460B67C" w14:textId="77777777" w:rsidR="00FE2014" w:rsidRPr="000E6F1D" w:rsidRDefault="00FE2014" w:rsidP="00E216BE">
      <w:pPr>
        <w:tabs>
          <w:tab w:val="left" w:pos="3980"/>
        </w:tabs>
        <w:spacing w:line="240" w:lineRule="auto"/>
        <w:ind w:left="360"/>
        <w:rPr>
          <w:rFonts w:ascii="Tahoma" w:hAnsi="Tahoma" w:cs="Tahoma"/>
          <w:b/>
          <w:bCs/>
          <w:color w:val="002060"/>
          <w:sz w:val="24"/>
          <w:szCs w:val="24"/>
          <w:lang w:val="sq-AL"/>
        </w:rPr>
      </w:pPr>
      <w:r w:rsidRPr="000E6F1D">
        <w:rPr>
          <w:rFonts w:ascii="Tahoma" w:hAnsi="Tahoma" w:cs="Tahoma"/>
          <w:b/>
          <w:bCs/>
          <w:color w:val="002060"/>
          <w:sz w:val="24"/>
          <w:szCs w:val="24"/>
          <w:lang w:val="sq-AL"/>
        </w:rPr>
        <w:t xml:space="preserve">Trofeu i </w:t>
      </w:r>
      <w:proofErr w:type="spellStart"/>
      <w:r w:rsidRPr="000E6F1D">
        <w:rPr>
          <w:rFonts w:ascii="Tahoma" w:hAnsi="Tahoma" w:cs="Tahoma"/>
          <w:b/>
          <w:bCs/>
          <w:color w:val="002060"/>
          <w:sz w:val="24"/>
          <w:szCs w:val="24"/>
          <w:lang w:val="sq-AL"/>
        </w:rPr>
        <w:t>Superkupës</w:t>
      </w:r>
      <w:proofErr w:type="spellEnd"/>
      <w:r w:rsidRPr="000E6F1D">
        <w:rPr>
          <w:rFonts w:ascii="Tahoma" w:hAnsi="Tahoma" w:cs="Tahoma"/>
          <w:b/>
          <w:bCs/>
          <w:color w:val="002060"/>
          <w:sz w:val="24"/>
          <w:szCs w:val="24"/>
          <w:lang w:val="sq-AL"/>
        </w:rPr>
        <w:t xml:space="preserve"> Mbarëkombëtare</w:t>
      </w:r>
    </w:p>
    <w:p w14:paraId="2D45785B" w14:textId="2CC9EBC0" w:rsidR="00FE2014" w:rsidRPr="000E6F1D" w:rsidRDefault="00FE2014" w:rsidP="00C65706">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Trofeu duhet të sigurohet nga Organizatori, ndërsa paraprakisht duhet të miratohet nga U</w:t>
      </w:r>
      <w:r w:rsidR="009D3CD5" w:rsidRPr="000E6F1D">
        <w:rPr>
          <w:rFonts w:ascii="Tahoma" w:hAnsi="Tahoma" w:cs="Tahoma"/>
          <w:color w:val="002060"/>
          <w:sz w:val="24"/>
          <w:szCs w:val="24"/>
          <w:lang w:val="sq-AL"/>
        </w:rPr>
        <w:t>BL</w:t>
      </w:r>
      <w:r w:rsidRPr="000E6F1D">
        <w:rPr>
          <w:rFonts w:ascii="Tahoma" w:hAnsi="Tahoma" w:cs="Tahoma"/>
          <w:color w:val="002060"/>
          <w:sz w:val="24"/>
          <w:szCs w:val="24"/>
          <w:lang w:val="sq-AL"/>
        </w:rPr>
        <w:t xml:space="preserve">. </w:t>
      </w:r>
    </w:p>
    <w:p w14:paraId="5D271592"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3F736C10"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4A057C7A" w14:textId="38F3564E" w:rsidR="00D06A18" w:rsidRPr="000E6F1D" w:rsidRDefault="00D06A18" w:rsidP="00C65706">
      <w:pPr>
        <w:tabs>
          <w:tab w:val="left" w:pos="3980"/>
        </w:tabs>
        <w:spacing w:line="360" w:lineRule="auto"/>
        <w:rPr>
          <w:rFonts w:ascii="Tahoma" w:hAnsi="Tahoma" w:cs="Tahoma"/>
          <w:color w:val="002060"/>
          <w:sz w:val="24"/>
          <w:szCs w:val="24"/>
          <w:lang w:val="sq-AL"/>
        </w:rPr>
      </w:pPr>
    </w:p>
    <w:p w14:paraId="6A42AE19" w14:textId="1B1DE507" w:rsidR="001B0806" w:rsidRPr="000E6F1D" w:rsidRDefault="001B0806" w:rsidP="00C65706">
      <w:pPr>
        <w:tabs>
          <w:tab w:val="left" w:pos="3980"/>
        </w:tabs>
        <w:spacing w:line="360" w:lineRule="auto"/>
        <w:rPr>
          <w:rFonts w:ascii="Tahoma" w:hAnsi="Tahoma" w:cs="Tahoma"/>
          <w:color w:val="002060"/>
          <w:sz w:val="24"/>
          <w:szCs w:val="24"/>
          <w:lang w:val="sq-AL"/>
        </w:rPr>
      </w:pPr>
    </w:p>
    <w:p w14:paraId="64E7FF41" w14:textId="58C35F39" w:rsidR="001B0806" w:rsidRPr="000E6F1D" w:rsidRDefault="001B0806" w:rsidP="00C65706">
      <w:pPr>
        <w:tabs>
          <w:tab w:val="left" w:pos="3980"/>
        </w:tabs>
        <w:spacing w:line="360" w:lineRule="auto"/>
        <w:rPr>
          <w:rFonts w:ascii="Tahoma" w:hAnsi="Tahoma" w:cs="Tahoma"/>
          <w:color w:val="002060"/>
          <w:sz w:val="24"/>
          <w:szCs w:val="24"/>
          <w:lang w:val="sq-AL"/>
        </w:rPr>
      </w:pPr>
    </w:p>
    <w:p w14:paraId="5A28EEE3" w14:textId="3979D548" w:rsidR="001B0806" w:rsidRPr="000E6F1D" w:rsidRDefault="001B0806" w:rsidP="00C65706">
      <w:pPr>
        <w:tabs>
          <w:tab w:val="left" w:pos="3980"/>
        </w:tabs>
        <w:spacing w:line="360" w:lineRule="auto"/>
        <w:rPr>
          <w:rFonts w:ascii="Tahoma" w:hAnsi="Tahoma" w:cs="Tahoma"/>
          <w:color w:val="002060"/>
          <w:sz w:val="24"/>
          <w:szCs w:val="24"/>
          <w:lang w:val="sq-AL"/>
        </w:rPr>
      </w:pPr>
    </w:p>
    <w:p w14:paraId="4F8525EB" w14:textId="77777777" w:rsidR="00FE2014" w:rsidRPr="000E6F1D" w:rsidRDefault="00FE2014" w:rsidP="00C65706">
      <w:pPr>
        <w:pStyle w:val="Heading2"/>
        <w:spacing w:line="360" w:lineRule="auto"/>
        <w:rPr>
          <w:rFonts w:ascii="Tahoma" w:hAnsi="Tahoma" w:cs="Tahoma"/>
          <w:i w:val="0"/>
          <w:color w:val="002060"/>
          <w:sz w:val="24"/>
          <w:szCs w:val="24"/>
          <w:lang w:val="sq-AL"/>
        </w:rPr>
      </w:pPr>
      <w:bookmarkStart w:id="39" w:name="_Toc59625375"/>
      <w:r w:rsidRPr="000E6F1D">
        <w:rPr>
          <w:rFonts w:ascii="Tahoma" w:hAnsi="Tahoma" w:cs="Tahoma"/>
          <w:i w:val="0"/>
          <w:color w:val="002060"/>
          <w:sz w:val="24"/>
          <w:szCs w:val="24"/>
          <w:lang w:val="sq-AL"/>
        </w:rPr>
        <w:t>6. MARKETINGU DHE TË DREJTAT</w:t>
      </w:r>
      <w:bookmarkEnd w:id="39"/>
      <w:r w:rsidRPr="000E6F1D">
        <w:rPr>
          <w:rFonts w:ascii="Tahoma" w:hAnsi="Tahoma" w:cs="Tahoma"/>
          <w:i w:val="0"/>
          <w:color w:val="002060"/>
          <w:sz w:val="24"/>
          <w:szCs w:val="24"/>
          <w:lang w:val="sq-AL"/>
        </w:rPr>
        <w:t xml:space="preserve"> </w:t>
      </w:r>
    </w:p>
    <w:p w14:paraId="73CF9017" w14:textId="33BF92A2" w:rsidR="00FE2014" w:rsidRPr="000E6F1D" w:rsidRDefault="00FE2014" w:rsidP="00E216BE">
      <w:pPr>
        <w:pStyle w:val="Heading3"/>
        <w:rPr>
          <w:rFonts w:ascii="Tahoma" w:hAnsi="Tahoma" w:cs="Tahoma"/>
          <w:color w:val="002060"/>
          <w:szCs w:val="24"/>
          <w:lang w:val="sq-AL"/>
        </w:rPr>
      </w:pPr>
      <w:bookmarkStart w:id="40" w:name="_Toc59625376"/>
      <w:r w:rsidRPr="000E6F1D">
        <w:rPr>
          <w:rFonts w:ascii="Tahoma" w:hAnsi="Tahoma" w:cs="Tahoma"/>
          <w:color w:val="002060"/>
          <w:szCs w:val="24"/>
          <w:lang w:val="sq-AL"/>
        </w:rPr>
        <w:t>6.1. Biletat</w:t>
      </w:r>
      <w:bookmarkEnd w:id="40"/>
      <w:r w:rsidRPr="000E6F1D">
        <w:rPr>
          <w:rFonts w:ascii="Tahoma" w:hAnsi="Tahoma" w:cs="Tahoma"/>
          <w:color w:val="002060"/>
          <w:szCs w:val="24"/>
          <w:lang w:val="sq-AL"/>
        </w:rPr>
        <w:t xml:space="preserve"> </w:t>
      </w:r>
    </w:p>
    <w:p w14:paraId="7CD7B418"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Organizatori mban të drejtën e realizimit të fitimit nga shitja e biletave, çmimin e të cilave e cakton vetë, me miratimin e SUBL. Dizajni i biletave bëhet nga Organizatori dhe miratohet nga UBL. </w:t>
      </w:r>
    </w:p>
    <w:p w14:paraId="7680CD11" w14:textId="41194501" w:rsidR="00FE2014" w:rsidRPr="000E6F1D" w:rsidRDefault="00FE2014" w:rsidP="00E216BE">
      <w:pPr>
        <w:pStyle w:val="Heading3"/>
        <w:rPr>
          <w:rFonts w:ascii="Tahoma" w:hAnsi="Tahoma" w:cs="Tahoma"/>
          <w:color w:val="002060"/>
          <w:szCs w:val="24"/>
          <w:lang w:val="sq-AL"/>
        </w:rPr>
      </w:pPr>
      <w:bookmarkStart w:id="41" w:name="_Toc59625377"/>
      <w:r w:rsidRPr="000E6F1D">
        <w:rPr>
          <w:rFonts w:ascii="Tahoma" w:hAnsi="Tahoma" w:cs="Tahoma"/>
          <w:color w:val="002060"/>
          <w:szCs w:val="24"/>
          <w:lang w:val="sq-AL"/>
        </w:rPr>
        <w:t>6.2. Të drejtat televizive</w:t>
      </w:r>
      <w:bookmarkEnd w:id="41"/>
      <w:r w:rsidRPr="000E6F1D">
        <w:rPr>
          <w:rFonts w:ascii="Tahoma" w:hAnsi="Tahoma" w:cs="Tahoma"/>
          <w:color w:val="002060"/>
          <w:szCs w:val="24"/>
          <w:lang w:val="sq-AL"/>
        </w:rPr>
        <w:t xml:space="preserve"> </w:t>
      </w:r>
    </w:p>
    <w:p w14:paraId="4647FCFC"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Të drejtën e transmetimit të </w:t>
      </w:r>
      <w:proofErr w:type="spellStart"/>
      <w:r w:rsidRPr="000E6F1D">
        <w:rPr>
          <w:rFonts w:ascii="Tahoma" w:hAnsi="Tahoma" w:cs="Tahoma"/>
          <w:color w:val="002060"/>
          <w:sz w:val="24"/>
          <w:szCs w:val="24"/>
          <w:lang w:val="sq-AL"/>
        </w:rPr>
        <w:t>drejtëpërdrejtë</w:t>
      </w:r>
      <w:proofErr w:type="spellEnd"/>
      <w:r w:rsidRPr="000E6F1D">
        <w:rPr>
          <w:rFonts w:ascii="Tahoma" w:hAnsi="Tahoma" w:cs="Tahoma"/>
          <w:color w:val="002060"/>
          <w:sz w:val="24"/>
          <w:szCs w:val="24"/>
          <w:lang w:val="sq-AL"/>
        </w:rPr>
        <w:t xml:space="preserve"> të ndeshjeve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e ka UBL.  </w:t>
      </w:r>
    </w:p>
    <w:p w14:paraId="59ECEF26" w14:textId="19432CC5" w:rsidR="00FE2014" w:rsidRPr="000E6F1D" w:rsidRDefault="00FE2014" w:rsidP="00E216BE">
      <w:pPr>
        <w:pStyle w:val="Heading3"/>
        <w:rPr>
          <w:rFonts w:ascii="Tahoma" w:hAnsi="Tahoma" w:cs="Tahoma"/>
          <w:color w:val="002060"/>
          <w:szCs w:val="24"/>
          <w:lang w:val="sq-AL"/>
        </w:rPr>
      </w:pPr>
      <w:bookmarkStart w:id="42" w:name="_Toc59625378"/>
      <w:r w:rsidRPr="000E6F1D">
        <w:rPr>
          <w:rFonts w:ascii="Tahoma" w:hAnsi="Tahoma" w:cs="Tahoma"/>
          <w:color w:val="002060"/>
          <w:szCs w:val="24"/>
          <w:lang w:val="sq-AL"/>
        </w:rPr>
        <w:t>6.3. Sponsori Prezantues</w:t>
      </w:r>
      <w:bookmarkEnd w:id="42"/>
      <w:r w:rsidRPr="000E6F1D">
        <w:rPr>
          <w:rFonts w:ascii="Tahoma" w:hAnsi="Tahoma" w:cs="Tahoma"/>
          <w:color w:val="002060"/>
          <w:szCs w:val="24"/>
          <w:lang w:val="sq-AL"/>
        </w:rPr>
        <w:t xml:space="preserve"> </w:t>
      </w:r>
    </w:p>
    <w:p w14:paraId="719F71AC"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Liga Unike Basketbollit inkurajon Organizatorin që të arrijë të sigurojë "Sponsorin Prezantues" të </w:t>
      </w:r>
      <w:proofErr w:type="spellStart"/>
      <w:r w:rsidRPr="000E6F1D">
        <w:rPr>
          <w:rFonts w:ascii="Tahoma" w:hAnsi="Tahoma" w:cs="Tahoma"/>
          <w:color w:val="002060"/>
          <w:sz w:val="24"/>
          <w:szCs w:val="24"/>
          <w:lang w:val="sq-AL"/>
        </w:rPr>
        <w:t>Superkupës</w:t>
      </w:r>
      <w:proofErr w:type="spellEnd"/>
      <w:r w:rsidRPr="000E6F1D">
        <w:rPr>
          <w:rFonts w:ascii="Tahoma" w:hAnsi="Tahoma" w:cs="Tahoma"/>
          <w:color w:val="002060"/>
          <w:sz w:val="24"/>
          <w:szCs w:val="24"/>
          <w:lang w:val="sq-AL"/>
        </w:rPr>
        <w:t xml:space="preserve"> Mbarëkombëtare. </w:t>
      </w:r>
      <w:r w:rsidR="00D06A18" w:rsidRPr="000E6F1D">
        <w:rPr>
          <w:rFonts w:ascii="Tahoma" w:hAnsi="Tahoma" w:cs="Tahoma"/>
          <w:color w:val="002060"/>
          <w:sz w:val="24"/>
          <w:szCs w:val="24"/>
          <w:lang w:val="sq-AL"/>
        </w:rPr>
        <w:br/>
      </w:r>
      <w:r w:rsidRPr="000E6F1D">
        <w:rPr>
          <w:rFonts w:ascii="Tahoma" w:hAnsi="Tahoma" w:cs="Tahoma"/>
          <w:color w:val="002060"/>
          <w:sz w:val="24"/>
          <w:szCs w:val="24"/>
          <w:lang w:val="sq-AL"/>
        </w:rPr>
        <w:t>Në rast se Organizatori arrin marrëveshje me një sponsor prezantues, atëherë Organizatori duhet të përkujdeset që të zbatojë kontratën e nënshkruar me të, dhe të përditësojë SUBL për të drejtat e sponsorit prezantues.</w:t>
      </w:r>
    </w:p>
    <w:p w14:paraId="0CD8D0C5"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74CDBDA6"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13F19054"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353AA648"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2609E1BD"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56ED6974" w14:textId="492FED5D" w:rsidR="00E216BE" w:rsidRPr="000E6F1D" w:rsidRDefault="00E216BE" w:rsidP="00C65706">
      <w:pPr>
        <w:pStyle w:val="Heading2"/>
        <w:spacing w:line="360" w:lineRule="auto"/>
        <w:rPr>
          <w:rFonts w:ascii="Tahoma" w:hAnsi="Tahoma" w:cs="Tahoma"/>
          <w:i w:val="0"/>
          <w:iCs w:val="0"/>
          <w:color w:val="002060"/>
          <w:sz w:val="24"/>
          <w:szCs w:val="24"/>
          <w:lang w:val="sq-AL"/>
        </w:rPr>
      </w:pPr>
      <w:bookmarkStart w:id="43" w:name="_Toc59625379"/>
    </w:p>
    <w:p w14:paraId="4EB1F4D5" w14:textId="1C0A6660" w:rsidR="009B63DC" w:rsidRPr="000E6F1D" w:rsidRDefault="009B63DC" w:rsidP="009B63DC">
      <w:pPr>
        <w:rPr>
          <w:lang w:val="sq-AL"/>
        </w:rPr>
      </w:pPr>
    </w:p>
    <w:p w14:paraId="56061FEE" w14:textId="77777777" w:rsidR="009B63DC" w:rsidRPr="000E6F1D" w:rsidRDefault="009B63DC" w:rsidP="009B63DC">
      <w:pPr>
        <w:rPr>
          <w:lang w:val="sq-AL"/>
        </w:rPr>
      </w:pPr>
    </w:p>
    <w:p w14:paraId="606921FD" w14:textId="77777777" w:rsidR="009B63DC" w:rsidRPr="000E6F1D" w:rsidRDefault="009B63DC" w:rsidP="00C65706">
      <w:pPr>
        <w:pStyle w:val="Heading2"/>
        <w:spacing w:line="360" w:lineRule="auto"/>
        <w:rPr>
          <w:rFonts w:ascii="Tahoma" w:hAnsi="Tahoma" w:cs="Tahoma"/>
          <w:i w:val="0"/>
          <w:iCs w:val="0"/>
          <w:color w:val="002060"/>
          <w:sz w:val="24"/>
          <w:szCs w:val="24"/>
          <w:lang w:val="sq-AL"/>
        </w:rPr>
      </w:pPr>
    </w:p>
    <w:p w14:paraId="6425D15F" w14:textId="4403C9FF" w:rsidR="00FE2014" w:rsidRPr="000E6F1D" w:rsidRDefault="00FE2014" w:rsidP="00C65706">
      <w:pPr>
        <w:pStyle w:val="Heading2"/>
        <w:spacing w:line="360" w:lineRule="auto"/>
        <w:rPr>
          <w:rFonts w:ascii="Tahoma" w:hAnsi="Tahoma" w:cs="Tahoma"/>
          <w:i w:val="0"/>
          <w:color w:val="002060"/>
          <w:sz w:val="24"/>
          <w:szCs w:val="24"/>
          <w:lang w:val="sq-AL"/>
        </w:rPr>
      </w:pPr>
      <w:r w:rsidRPr="000E6F1D">
        <w:rPr>
          <w:rFonts w:ascii="Tahoma" w:hAnsi="Tahoma" w:cs="Tahoma"/>
          <w:i w:val="0"/>
          <w:iCs w:val="0"/>
          <w:color w:val="002060"/>
          <w:sz w:val="24"/>
          <w:szCs w:val="24"/>
          <w:lang w:val="sq-AL"/>
        </w:rPr>
        <w:t>7.</w:t>
      </w:r>
      <w:r w:rsidRPr="000E6F1D">
        <w:rPr>
          <w:rFonts w:ascii="Tahoma" w:hAnsi="Tahoma" w:cs="Tahoma"/>
          <w:i w:val="0"/>
          <w:color w:val="002060"/>
          <w:sz w:val="24"/>
          <w:szCs w:val="24"/>
          <w:lang w:val="sq-AL"/>
        </w:rPr>
        <w:t xml:space="preserve"> PROMOVIMI DHE BRENDIMI</w:t>
      </w:r>
      <w:bookmarkEnd w:id="43"/>
      <w:r w:rsidRPr="000E6F1D">
        <w:rPr>
          <w:rFonts w:ascii="Tahoma" w:hAnsi="Tahoma" w:cs="Tahoma"/>
          <w:i w:val="0"/>
          <w:color w:val="002060"/>
          <w:sz w:val="24"/>
          <w:szCs w:val="24"/>
          <w:lang w:val="sq-AL"/>
        </w:rPr>
        <w:t xml:space="preserve"> </w:t>
      </w:r>
    </w:p>
    <w:p w14:paraId="19DE0ED1" w14:textId="23A20269" w:rsidR="00FE2014" w:rsidRPr="000E6F1D" w:rsidRDefault="00FE2014" w:rsidP="00E216BE">
      <w:pPr>
        <w:pStyle w:val="Heading3"/>
        <w:rPr>
          <w:rFonts w:ascii="Tahoma" w:hAnsi="Tahoma" w:cs="Tahoma"/>
          <w:color w:val="002060"/>
          <w:szCs w:val="24"/>
          <w:lang w:val="sq-AL"/>
        </w:rPr>
      </w:pPr>
      <w:bookmarkStart w:id="44" w:name="_Toc59625380"/>
      <w:r w:rsidRPr="000E6F1D">
        <w:rPr>
          <w:rFonts w:ascii="Tahoma" w:hAnsi="Tahoma" w:cs="Tahoma"/>
          <w:color w:val="002060"/>
          <w:szCs w:val="24"/>
          <w:lang w:val="sq-AL"/>
        </w:rPr>
        <w:t xml:space="preserve">7.1. </w:t>
      </w:r>
      <w:proofErr w:type="spellStart"/>
      <w:r w:rsidRPr="000E6F1D">
        <w:rPr>
          <w:rFonts w:ascii="Tahoma" w:hAnsi="Tahoma" w:cs="Tahoma"/>
          <w:color w:val="002060"/>
          <w:szCs w:val="24"/>
          <w:lang w:val="sq-AL"/>
        </w:rPr>
        <w:t>Brendimi</w:t>
      </w:r>
      <w:proofErr w:type="spellEnd"/>
      <w:r w:rsidRPr="000E6F1D">
        <w:rPr>
          <w:rFonts w:ascii="Tahoma" w:hAnsi="Tahoma" w:cs="Tahoma"/>
          <w:color w:val="002060"/>
          <w:szCs w:val="24"/>
          <w:lang w:val="sq-AL"/>
        </w:rPr>
        <w:t xml:space="preserve"> në fushën e lojës</w:t>
      </w:r>
      <w:bookmarkEnd w:id="44"/>
      <w:r w:rsidRPr="000E6F1D">
        <w:rPr>
          <w:rFonts w:ascii="Tahoma" w:hAnsi="Tahoma" w:cs="Tahoma"/>
          <w:color w:val="002060"/>
          <w:szCs w:val="24"/>
          <w:lang w:val="sq-AL"/>
        </w:rPr>
        <w:t xml:space="preserve"> </w:t>
      </w:r>
    </w:p>
    <w:p w14:paraId="76EB3194"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Deri në 8 hapësira reklamuese (4 reklama) janë në dispozicion të Organizatorit në dhe për rreth fushës së lojës (shiko diagramin);  </w:t>
      </w:r>
    </w:p>
    <w:p w14:paraId="37D9E9CF"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Duke përfshirë këtu 2 rrathët e gjuajtjeve të lira që janë në dispozicion të Organizatorit (e të njëjtës kompani); </w:t>
      </w:r>
    </w:p>
    <w:p w14:paraId="3DEB8B88"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Reklama në mesin e fushës i takon U</w:t>
      </w:r>
      <w:r w:rsidR="00D8023E" w:rsidRPr="000E6F1D">
        <w:rPr>
          <w:rFonts w:ascii="Tahoma" w:hAnsi="Tahoma" w:cs="Tahoma"/>
          <w:color w:val="002060"/>
          <w:sz w:val="24"/>
          <w:szCs w:val="24"/>
          <w:lang w:val="sq-AL"/>
        </w:rPr>
        <w:t>BL-ës</w:t>
      </w:r>
      <w:r w:rsidRPr="000E6F1D">
        <w:rPr>
          <w:rFonts w:ascii="Tahoma" w:hAnsi="Tahoma" w:cs="Tahoma"/>
          <w:color w:val="002060"/>
          <w:sz w:val="24"/>
          <w:szCs w:val="24"/>
          <w:lang w:val="sq-AL"/>
        </w:rPr>
        <w:t xml:space="preserve">; </w:t>
      </w:r>
    </w:p>
    <w:p w14:paraId="1054B860"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Një hapësirë shtesë reklamuese duhet të vendoset para tavolinës zyrtare me emrin e qytetit nikoqir; </w:t>
      </w:r>
    </w:p>
    <w:p w14:paraId="1D31F7CB"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- 80% e </w:t>
      </w:r>
      <w:proofErr w:type="spellStart"/>
      <w:r w:rsidRPr="000E6F1D">
        <w:rPr>
          <w:rFonts w:ascii="Tahoma" w:hAnsi="Tahoma" w:cs="Tahoma"/>
          <w:color w:val="002060"/>
          <w:sz w:val="24"/>
          <w:szCs w:val="24"/>
          <w:lang w:val="sq-AL"/>
        </w:rPr>
        <w:t>reklamava</w:t>
      </w:r>
      <w:proofErr w:type="spellEnd"/>
      <w:r w:rsidRPr="000E6F1D">
        <w:rPr>
          <w:rFonts w:ascii="Tahoma" w:hAnsi="Tahoma" w:cs="Tahoma"/>
          <w:color w:val="002060"/>
          <w:sz w:val="24"/>
          <w:szCs w:val="24"/>
          <w:lang w:val="sq-AL"/>
        </w:rPr>
        <w:t xml:space="preserve"> në LED i takojnë Organizatorit dhe 20% i takojnë UBL; </w:t>
      </w:r>
    </w:p>
    <w:p w14:paraId="20FBF413" w14:textId="77777777"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Duhet të jenë maksimumi 14 rrotullime në LED, derisa "pozicioni zero" duhet ti takojë UBL. Rekomandohet që çdo rotacion të paraqitet për 15 sekonda;</w:t>
      </w:r>
    </w:p>
    <w:p w14:paraId="7CCF41C2" w14:textId="370A158A" w:rsidR="00FE2014" w:rsidRPr="000E6F1D" w:rsidRDefault="00FE2014"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Plani i rrotullimeve në LED duhet të përgatitet nga Organizatori dhe të miratohet nga U</w:t>
      </w:r>
      <w:r w:rsidR="009D3CD5" w:rsidRPr="000E6F1D">
        <w:rPr>
          <w:rFonts w:ascii="Tahoma" w:hAnsi="Tahoma" w:cs="Tahoma"/>
          <w:color w:val="002060"/>
          <w:sz w:val="24"/>
          <w:szCs w:val="24"/>
          <w:lang w:val="sq-AL"/>
        </w:rPr>
        <w:t>BL</w:t>
      </w:r>
      <w:r w:rsidRPr="000E6F1D">
        <w:rPr>
          <w:rFonts w:ascii="Tahoma" w:hAnsi="Tahoma" w:cs="Tahoma"/>
          <w:color w:val="002060"/>
          <w:sz w:val="24"/>
          <w:szCs w:val="24"/>
          <w:lang w:val="sq-AL"/>
        </w:rPr>
        <w:t>.</w:t>
      </w:r>
    </w:p>
    <w:p w14:paraId="38681CD2" w14:textId="77777777" w:rsidR="00FE2014" w:rsidRPr="000E6F1D" w:rsidRDefault="00D06A18" w:rsidP="00D06A18">
      <w:pPr>
        <w:pStyle w:val="Heading3"/>
        <w:rPr>
          <w:rFonts w:ascii="Tahoma" w:hAnsi="Tahoma" w:cs="Tahoma"/>
          <w:noProof/>
          <w:color w:val="002060"/>
          <w:szCs w:val="24"/>
          <w:lang w:val="sq-AL"/>
        </w:rPr>
      </w:pPr>
      <w:bookmarkStart w:id="45" w:name="_Toc59625381"/>
      <w:r w:rsidRPr="000E6F1D">
        <w:rPr>
          <w:rFonts w:ascii="Tahoma" w:hAnsi="Tahoma" w:cs="Tahoma"/>
          <w:noProof/>
          <w:color w:val="002060"/>
          <w:szCs w:val="24"/>
          <w:lang w:val="sq-AL"/>
        </w:rPr>
        <w:t xml:space="preserve">7.2. </w:t>
      </w:r>
      <w:r w:rsidR="00FE2014" w:rsidRPr="000E6F1D">
        <w:rPr>
          <w:rFonts w:ascii="Tahoma" w:hAnsi="Tahoma" w:cs="Tahoma"/>
          <w:noProof/>
          <w:color w:val="002060"/>
          <w:szCs w:val="24"/>
          <w:lang w:val="sq-AL"/>
        </w:rPr>
        <w:t>Brendimi brenda dhe jashtë palestrës</w:t>
      </w:r>
      <w:bookmarkEnd w:id="45"/>
    </w:p>
    <w:p w14:paraId="14E1D648"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Organizatori duhet të prodhoj banerë, roll-up, flamur dhe brendime të tjera të cilat duhet vendosur brenda dhe jashtë palestrës. </w:t>
      </w:r>
    </w:p>
    <w:p w14:paraId="36E63D82" w14:textId="0EC2A9DE"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Rekomandohet fuqishëm që Organizatori të prodhojë brendime për zonat e më poshtme: </w:t>
      </w:r>
    </w:p>
    <w:p w14:paraId="5CFB704E" w14:textId="77777777" w:rsidR="009D3CD5" w:rsidRPr="000E6F1D" w:rsidRDefault="009D3CD5" w:rsidP="00C00264">
      <w:pPr>
        <w:shd w:val="clear" w:color="auto" w:fill="FFFFFF"/>
        <w:spacing w:after="0" w:line="360" w:lineRule="auto"/>
        <w:ind w:left="360"/>
        <w:jc w:val="both"/>
        <w:rPr>
          <w:rFonts w:ascii="Tahoma" w:hAnsi="Tahoma" w:cs="Tahoma"/>
          <w:noProof/>
          <w:color w:val="002060"/>
          <w:sz w:val="24"/>
          <w:szCs w:val="24"/>
          <w:lang w:val="sq-AL"/>
        </w:rPr>
      </w:pPr>
    </w:p>
    <w:p w14:paraId="39D2644A"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Në fasadën e palestrës;</w:t>
      </w:r>
    </w:p>
    <w:p w14:paraId="575E5056"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 Hyrjen e spektaktorëve/ekipeve; </w:t>
      </w:r>
    </w:p>
    <w:p w14:paraId="583CCAD5"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 Tribunën e mediave; </w:t>
      </w:r>
    </w:p>
    <w:p w14:paraId="2F3E342F"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Zonën VIP (mikpritjes);</w:t>
      </w:r>
    </w:p>
    <w:p w14:paraId="0064AAA5"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 Zonën Miks;  </w:t>
      </w:r>
    </w:p>
    <w:p w14:paraId="30F33EEE" w14:textId="77777777"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 Të tjera. </w:t>
      </w:r>
    </w:p>
    <w:p w14:paraId="7FA968EF" w14:textId="77777777" w:rsidR="00B53AA0" w:rsidRPr="000E6F1D" w:rsidRDefault="00B53AA0" w:rsidP="00C00264">
      <w:pPr>
        <w:shd w:val="clear" w:color="auto" w:fill="FFFFFF"/>
        <w:spacing w:after="0" w:line="360" w:lineRule="auto"/>
        <w:ind w:left="360"/>
        <w:jc w:val="both"/>
        <w:rPr>
          <w:rFonts w:ascii="Tahoma" w:hAnsi="Tahoma" w:cs="Tahoma"/>
          <w:noProof/>
          <w:color w:val="002060"/>
          <w:sz w:val="24"/>
          <w:szCs w:val="24"/>
          <w:lang w:val="sq-AL"/>
        </w:rPr>
      </w:pPr>
    </w:p>
    <w:p w14:paraId="7EC1F2C5" w14:textId="3D335A2D" w:rsidR="00FE2014" w:rsidRPr="000E6F1D" w:rsidRDefault="00FE2014" w:rsidP="00C00264">
      <w:pPr>
        <w:shd w:val="clear" w:color="auto" w:fill="FFFFFF"/>
        <w:spacing w:after="0" w:line="360" w:lineRule="auto"/>
        <w:ind w:left="360"/>
        <w:jc w:val="both"/>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Dizajni i materialeve të tilla duhet të aprovohet paraprakisht nga </w:t>
      </w:r>
      <w:r w:rsidRPr="000E6F1D">
        <w:rPr>
          <w:rFonts w:ascii="Tahoma" w:hAnsi="Tahoma" w:cs="Tahoma"/>
          <w:color w:val="002060"/>
          <w:sz w:val="24"/>
          <w:szCs w:val="24"/>
          <w:lang w:val="sq-AL"/>
        </w:rPr>
        <w:t>U</w:t>
      </w:r>
      <w:r w:rsidR="009D3CD5" w:rsidRPr="000E6F1D">
        <w:rPr>
          <w:rFonts w:ascii="Tahoma" w:hAnsi="Tahoma" w:cs="Tahoma"/>
          <w:color w:val="002060"/>
          <w:sz w:val="24"/>
          <w:szCs w:val="24"/>
          <w:lang w:val="sq-AL"/>
        </w:rPr>
        <w:t>BL</w:t>
      </w:r>
      <w:r w:rsidRPr="000E6F1D">
        <w:rPr>
          <w:rFonts w:ascii="Tahoma" w:hAnsi="Tahoma" w:cs="Tahoma"/>
          <w:noProof/>
          <w:color w:val="002060"/>
          <w:sz w:val="24"/>
          <w:szCs w:val="24"/>
          <w:lang w:val="sq-AL"/>
        </w:rPr>
        <w:t>. Të gjitha kostot e prodhimit të këtyre materialeve i bartë Organizatori.</w:t>
      </w:r>
    </w:p>
    <w:p w14:paraId="718B74A3" w14:textId="77777777" w:rsidR="00FE2014" w:rsidRPr="000E6F1D" w:rsidRDefault="00FE2014" w:rsidP="00C65706">
      <w:pPr>
        <w:tabs>
          <w:tab w:val="left" w:pos="3980"/>
        </w:tabs>
        <w:spacing w:line="360" w:lineRule="auto"/>
        <w:jc w:val="both"/>
        <w:rPr>
          <w:rFonts w:ascii="Tahoma" w:hAnsi="Tahoma" w:cs="Tahoma"/>
          <w:color w:val="002060"/>
          <w:sz w:val="24"/>
          <w:szCs w:val="24"/>
          <w:lang w:val="sq-AL"/>
        </w:rPr>
      </w:pPr>
    </w:p>
    <w:p w14:paraId="0E0681D6" w14:textId="77777777" w:rsidR="00FE2014" w:rsidRPr="000E6F1D" w:rsidRDefault="00FE2014" w:rsidP="00C65706">
      <w:pPr>
        <w:tabs>
          <w:tab w:val="left" w:pos="3980"/>
        </w:tabs>
        <w:spacing w:line="360" w:lineRule="auto"/>
        <w:rPr>
          <w:rFonts w:ascii="Tahoma" w:hAnsi="Tahoma" w:cs="Tahoma"/>
          <w:noProof/>
          <w:color w:val="002060"/>
          <w:sz w:val="24"/>
          <w:szCs w:val="24"/>
          <w:lang w:val="sq-AL"/>
        </w:rPr>
      </w:pPr>
    </w:p>
    <w:p w14:paraId="2AAFA285" w14:textId="77777777" w:rsidR="00FE2014" w:rsidRPr="000E6F1D" w:rsidRDefault="00FE2014" w:rsidP="00C65706">
      <w:pPr>
        <w:tabs>
          <w:tab w:val="left" w:pos="3980"/>
        </w:tabs>
        <w:spacing w:line="360" w:lineRule="auto"/>
        <w:rPr>
          <w:rFonts w:ascii="Tahoma" w:hAnsi="Tahoma" w:cs="Tahoma"/>
          <w:color w:val="002060"/>
          <w:sz w:val="24"/>
          <w:szCs w:val="24"/>
          <w:lang w:val="sq-AL"/>
        </w:rPr>
      </w:pPr>
      <w:r w:rsidRPr="000E6F1D">
        <w:rPr>
          <w:rFonts w:ascii="Tahoma" w:hAnsi="Tahoma" w:cs="Tahoma"/>
          <w:noProof/>
          <w:color w:val="002060"/>
          <w:sz w:val="24"/>
          <w:szCs w:val="24"/>
          <w:lang w:val="sq-AL"/>
        </w:rPr>
        <w:drawing>
          <wp:inline distT="0" distB="0" distL="0" distR="0" wp14:anchorId="632ABFA1" wp14:editId="7A0675D3">
            <wp:extent cx="5943600" cy="4736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36465"/>
                    </a:xfrm>
                    <a:prstGeom prst="rect">
                      <a:avLst/>
                    </a:prstGeom>
                    <a:noFill/>
                    <a:ln>
                      <a:noFill/>
                    </a:ln>
                  </pic:spPr>
                </pic:pic>
              </a:graphicData>
            </a:graphic>
          </wp:inline>
        </w:drawing>
      </w:r>
    </w:p>
    <w:p w14:paraId="2EFA8F80"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5D5FEA67"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43B06781"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617FA3E4"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78BF4E79"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6BE32454" w14:textId="77777777" w:rsidR="00B53AA0" w:rsidRPr="000E6F1D" w:rsidRDefault="00B53AA0" w:rsidP="00C65706">
      <w:pPr>
        <w:pStyle w:val="Heading2"/>
        <w:spacing w:line="360" w:lineRule="auto"/>
        <w:rPr>
          <w:rFonts w:ascii="Tahoma" w:hAnsi="Tahoma" w:cs="Tahoma"/>
          <w:i w:val="0"/>
          <w:iCs w:val="0"/>
          <w:color w:val="002060"/>
          <w:sz w:val="24"/>
          <w:szCs w:val="24"/>
          <w:lang w:val="sq-AL"/>
        </w:rPr>
      </w:pPr>
      <w:bookmarkStart w:id="46" w:name="_Toc59625382"/>
    </w:p>
    <w:p w14:paraId="4DA677C4" w14:textId="40933EF5" w:rsidR="00FE2014" w:rsidRPr="000E6F1D" w:rsidRDefault="00FE2014" w:rsidP="00C65706">
      <w:pPr>
        <w:pStyle w:val="Heading2"/>
        <w:spacing w:line="360" w:lineRule="auto"/>
        <w:rPr>
          <w:rFonts w:ascii="Tahoma" w:hAnsi="Tahoma" w:cs="Tahoma"/>
          <w:i w:val="0"/>
          <w:color w:val="002060"/>
          <w:sz w:val="24"/>
          <w:szCs w:val="24"/>
          <w:lang w:val="sq-AL"/>
        </w:rPr>
      </w:pPr>
      <w:r w:rsidRPr="000E6F1D">
        <w:rPr>
          <w:rFonts w:ascii="Tahoma" w:hAnsi="Tahoma" w:cs="Tahoma"/>
          <w:i w:val="0"/>
          <w:iCs w:val="0"/>
          <w:color w:val="002060"/>
          <w:sz w:val="24"/>
          <w:szCs w:val="24"/>
          <w:lang w:val="sq-AL"/>
        </w:rPr>
        <w:t>8.</w:t>
      </w:r>
      <w:r w:rsidRPr="000E6F1D">
        <w:rPr>
          <w:rFonts w:ascii="Tahoma" w:hAnsi="Tahoma" w:cs="Tahoma"/>
          <w:i w:val="0"/>
          <w:color w:val="002060"/>
          <w:sz w:val="24"/>
          <w:szCs w:val="24"/>
          <w:lang w:val="sq-AL"/>
        </w:rPr>
        <w:t xml:space="preserve"> MEDIAT</w:t>
      </w:r>
      <w:bookmarkEnd w:id="46"/>
    </w:p>
    <w:p w14:paraId="064D80B5" w14:textId="7028C5FC" w:rsidR="00FE2014" w:rsidRPr="000E6F1D" w:rsidRDefault="00FE2014" w:rsidP="00E216BE">
      <w:pPr>
        <w:pStyle w:val="Heading3"/>
        <w:rPr>
          <w:rFonts w:ascii="Tahoma" w:hAnsi="Tahoma" w:cs="Tahoma"/>
          <w:color w:val="002060"/>
          <w:szCs w:val="24"/>
          <w:lang w:val="sq-AL"/>
        </w:rPr>
      </w:pPr>
      <w:bookmarkStart w:id="47" w:name="_Toc59625383"/>
      <w:r w:rsidRPr="000E6F1D">
        <w:rPr>
          <w:rFonts w:ascii="Tahoma" w:hAnsi="Tahoma" w:cs="Tahoma"/>
          <w:color w:val="002060"/>
          <w:szCs w:val="24"/>
          <w:lang w:val="sq-AL"/>
        </w:rPr>
        <w:t>8.1. Konferenca për media</w:t>
      </w:r>
      <w:bookmarkEnd w:id="47"/>
      <w:r w:rsidRPr="000E6F1D">
        <w:rPr>
          <w:rFonts w:ascii="Tahoma" w:hAnsi="Tahoma" w:cs="Tahoma"/>
          <w:color w:val="002060"/>
          <w:szCs w:val="24"/>
          <w:lang w:val="sq-AL"/>
        </w:rPr>
        <w:t xml:space="preserve"> </w:t>
      </w:r>
    </w:p>
    <w:p w14:paraId="664F65CF" w14:textId="77777777" w:rsidR="00FE2014" w:rsidRPr="000E6F1D" w:rsidRDefault="00D8023E" w:rsidP="00C00264">
      <w:pPr>
        <w:tabs>
          <w:tab w:val="left" w:pos="3980"/>
        </w:tabs>
        <w:spacing w:line="360" w:lineRule="auto"/>
        <w:ind w:left="360"/>
        <w:jc w:val="both"/>
        <w:rPr>
          <w:rFonts w:ascii="Tahoma" w:hAnsi="Tahoma" w:cs="Tahoma"/>
          <w:color w:val="002060"/>
          <w:sz w:val="24"/>
          <w:szCs w:val="24"/>
          <w:lang w:val="sq-AL"/>
        </w:rPr>
      </w:pPr>
      <w:r w:rsidRPr="000E6F1D">
        <w:rPr>
          <w:rFonts w:ascii="Tahoma" w:hAnsi="Tahoma" w:cs="Tahoma"/>
          <w:color w:val="002060"/>
          <w:sz w:val="24"/>
          <w:szCs w:val="24"/>
          <w:lang w:val="sq-AL"/>
        </w:rPr>
        <w:t xml:space="preserve">UBL </w:t>
      </w:r>
      <w:r w:rsidR="00FE2014" w:rsidRPr="000E6F1D">
        <w:rPr>
          <w:rFonts w:ascii="Tahoma" w:hAnsi="Tahoma" w:cs="Tahoma"/>
          <w:color w:val="002060"/>
          <w:sz w:val="24"/>
          <w:szCs w:val="24"/>
          <w:lang w:val="sq-AL"/>
        </w:rPr>
        <w:t xml:space="preserve">e mban të drejtën e organizimit të konferencës për media menjëherë pas fitimit të së drejtës për organizim të </w:t>
      </w:r>
      <w:proofErr w:type="spellStart"/>
      <w:r w:rsidR="00FE2014" w:rsidRPr="000E6F1D">
        <w:rPr>
          <w:rFonts w:ascii="Tahoma" w:hAnsi="Tahoma" w:cs="Tahoma"/>
          <w:color w:val="002060"/>
          <w:sz w:val="24"/>
          <w:szCs w:val="24"/>
          <w:lang w:val="sq-AL"/>
        </w:rPr>
        <w:t>Superkupës</w:t>
      </w:r>
      <w:proofErr w:type="spellEnd"/>
      <w:r w:rsidR="00FE2014" w:rsidRPr="000E6F1D">
        <w:rPr>
          <w:rFonts w:ascii="Tahoma" w:hAnsi="Tahoma" w:cs="Tahoma"/>
          <w:color w:val="002060"/>
          <w:sz w:val="24"/>
          <w:szCs w:val="24"/>
          <w:lang w:val="sq-AL"/>
        </w:rPr>
        <w:t xml:space="preserve"> nga Organizatori.  </w:t>
      </w:r>
      <w:r w:rsidR="00D06A18" w:rsidRPr="000E6F1D">
        <w:rPr>
          <w:rFonts w:ascii="Tahoma" w:hAnsi="Tahoma" w:cs="Tahoma"/>
          <w:color w:val="002060"/>
          <w:sz w:val="24"/>
          <w:szCs w:val="24"/>
          <w:lang w:val="sq-AL"/>
        </w:rPr>
        <w:br/>
      </w:r>
      <w:r w:rsidR="00FE2014" w:rsidRPr="000E6F1D">
        <w:rPr>
          <w:rFonts w:ascii="Tahoma" w:hAnsi="Tahoma" w:cs="Tahoma"/>
          <w:color w:val="002060"/>
          <w:sz w:val="24"/>
          <w:szCs w:val="24"/>
          <w:lang w:val="sq-AL"/>
        </w:rPr>
        <w:t xml:space="preserve">Me këtë rast UBL dhe Organizatori e nënshkruajnë kontratën, si dhe japin detaje të tjera në lidhje me organizimin e </w:t>
      </w:r>
      <w:proofErr w:type="spellStart"/>
      <w:r w:rsidR="00FE2014" w:rsidRPr="000E6F1D">
        <w:rPr>
          <w:rFonts w:ascii="Tahoma" w:hAnsi="Tahoma" w:cs="Tahoma"/>
          <w:color w:val="002060"/>
          <w:sz w:val="24"/>
          <w:szCs w:val="24"/>
          <w:lang w:val="sq-AL"/>
        </w:rPr>
        <w:t>eventit</w:t>
      </w:r>
      <w:proofErr w:type="spellEnd"/>
      <w:r w:rsidR="00FE2014" w:rsidRPr="000E6F1D">
        <w:rPr>
          <w:rFonts w:ascii="Tahoma" w:hAnsi="Tahoma" w:cs="Tahoma"/>
          <w:color w:val="002060"/>
          <w:sz w:val="24"/>
          <w:szCs w:val="24"/>
          <w:lang w:val="sq-AL"/>
        </w:rPr>
        <w:t xml:space="preserve">. </w:t>
      </w:r>
    </w:p>
    <w:p w14:paraId="0F01B009"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4ECB0A15"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5E4EA609"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0A44A261"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0616276D"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1AF33F51"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00D0BB2E"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62A98264"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1BFC1664"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30F3B406"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104E1EC7"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1FFF6E8B"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25409175"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3918E981"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0BC2D5F4" w14:textId="77777777" w:rsidR="00FE2014" w:rsidRPr="000E6F1D" w:rsidRDefault="00FE2014" w:rsidP="00C65706">
      <w:pPr>
        <w:tabs>
          <w:tab w:val="left" w:pos="3980"/>
        </w:tabs>
        <w:spacing w:line="360" w:lineRule="auto"/>
        <w:rPr>
          <w:rFonts w:ascii="Tahoma" w:hAnsi="Tahoma" w:cs="Tahoma"/>
          <w:color w:val="002060"/>
          <w:sz w:val="24"/>
          <w:szCs w:val="24"/>
          <w:lang w:val="sq-AL"/>
        </w:rPr>
      </w:pPr>
    </w:p>
    <w:p w14:paraId="69472455" w14:textId="77777777" w:rsidR="00C00264" w:rsidRPr="000E6F1D" w:rsidRDefault="00C00264" w:rsidP="00C65706">
      <w:pPr>
        <w:pStyle w:val="Heading2"/>
        <w:spacing w:line="360" w:lineRule="auto"/>
        <w:rPr>
          <w:rFonts w:ascii="Tahoma" w:hAnsi="Tahoma" w:cs="Tahoma"/>
          <w:i w:val="0"/>
          <w:color w:val="002060"/>
          <w:sz w:val="24"/>
          <w:szCs w:val="24"/>
          <w:lang w:val="sq-AL"/>
        </w:rPr>
      </w:pPr>
      <w:bookmarkStart w:id="48" w:name="_Toc59625384"/>
    </w:p>
    <w:p w14:paraId="14E9CDB9" w14:textId="624AC3D1" w:rsidR="00FE2014" w:rsidRPr="000E6F1D" w:rsidRDefault="00FE2014" w:rsidP="00C65706">
      <w:pPr>
        <w:pStyle w:val="Heading2"/>
        <w:spacing w:line="360" w:lineRule="auto"/>
        <w:rPr>
          <w:rFonts w:ascii="Tahoma" w:hAnsi="Tahoma" w:cs="Tahoma"/>
          <w:i w:val="0"/>
          <w:color w:val="002060"/>
          <w:sz w:val="24"/>
          <w:szCs w:val="24"/>
          <w:lang w:val="sq-AL"/>
        </w:rPr>
      </w:pPr>
      <w:r w:rsidRPr="000E6F1D">
        <w:rPr>
          <w:rFonts w:ascii="Tahoma" w:hAnsi="Tahoma" w:cs="Tahoma"/>
          <w:i w:val="0"/>
          <w:color w:val="002060"/>
          <w:sz w:val="24"/>
          <w:szCs w:val="24"/>
          <w:lang w:val="sq-AL"/>
        </w:rPr>
        <w:t>9. ANNEX 1</w:t>
      </w:r>
      <w:bookmarkEnd w:id="48"/>
    </w:p>
    <w:p w14:paraId="6885F9D6" w14:textId="38CD55C2" w:rsidR="00FE2014" w:rsidRPr="000E6F1D" w:rsidRDefault="00FE2014" w:rsidP="00C00264">
      <w:pPr>
        <w:tabs>
          <w:tab w:val="left" w:pos="3980"/>
        </w:tabs>
        <w:spacing w:line="360" w:lineRule="auto"/>
        <w:jc w:val="center"/>
        <w:rPr>
          <w:rFonts w:ascii="Tahoma" w:hAnsi="Tahoma" w:cs="Tahoma"/>
          <w:b/>
          <w:bCs/>
          <w:color w:val="002060"/>
          <w:sz w:val="24"/>
          <w:szCs w:val="24"/>
          <w:lang w:val="sq-AL"/>
        </w:rPr>
      </w:pPr>
      <w:r w:rsidRPr="000E6F1D">
        <w:rPr>
          <w:rFonts w:ascii="Tahoma" w:hAnsi="Tahoma" w:cs="Tahoma"/>
          <w:noProof/>
          <w:color w:val="002060"/>
          <w:sz w:val="24"/>
          <w:szCs w:val="24"/>
          <w:lang w:val="sq-AL"/>
        </w:rPr>
        <w:drawing>
          <wp:inline distT="0" distB="0" distL="0" distR="0" wp14:anchorId="64E326E5" wp14:editId="5638F639">
            <wp:extent cx="4281805" cy="5562139"/>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8256" cy="5661450"/>
                    </a:xfrm>
                    <a:prstGeom prst="rect">
                      <a:avLst/>
                    </a:prstGeom>
                    <a:noFill/>
                    <a:ln>
                      <a:noFill/>
                    </a:ln>
                  </pic:spPr>
                </pic:pic>
              </a:graphicData>
            </a:graphic>
          </wp:inline>
        </w:drawing>
      </w:r>
    </w:p>
    <w:p w14:paraId="6A165ADD" w14:textId="77777777" w:rsidR="00FE2014" w:rsidRPr="000E6F1D" w:rsidRDefault="00FE2014" w:rsidP="00C65706">
      <w:pPr>
        <w:tabs>
          <w:tab w:val="left" w:pos="3980"/>
        </w:tabs>
        <w:spacing w:line="360" w:lineRule="auto"/>
        <w:rPr>
          <w:rFonts w:ascii="Tahoma" w:hAnsi="Tahoma" w:cs="Tahoma"/>
          <w:noProof/>
          <w:color w:val="002060"/>
          <w:sz w:val="24"/>
          <w:szCs w:val="24"/>
          <w:lang w:val="sq-AL"/>
        </w:rPr>
      </w:pPr>
      <w:r w:rsidRPr="000E6F1D">
        <w:rPr>
          <w:rFonts w:ascii="Tahoma" w:hAnsi="Tahoma" w:cs="Tahoma"/>
          <w:noProof/>
          <w:color w:val="002060"/>
          <w:sz w:val="24"/>
          <w:szCs w:val="24"/>
          <w:lang w:val="sq-AL"/>
        </w:rPr>
        <w:t>Miratuar më _____________________në ________________________</w:t>
      </w:r>
    </w:p>
    <w:p w14:paraId="76A8B6B6" w14:textId="77777777" w:rsidR="00FE2014" w:rsidRPr="000E6F1D" w:rsidRDefault="00FE2014" w:rsidP="00C65706">
      <w:pPr>
        <w:tabs>
          <w:tab w:val="left" w:pos="3980"/>
        </w:tabs>
        <w:spacing w:line="360" w:lineRule="auto"/>
        <w:rPr>
          <w:rFonts w:ascii="Tahoma" w:hAnsi="Tahoma" w:cs="Tahoma"/>
          <w:noProof/>
          <w:color w:val="002060"/>
          <w:sz w:val="24"/>
          <w:szCs w:val="24"/>
          <w:lang w:val="sq-AL"/>
        </w:rPr>
      </w:pPr>
      <w:r w:rsidRPr="000E6F1D">
        <w:rPr>
          <w:rFonts w:ascii="Tahoma" w:hAnsi="Tahoma" w:cs="Tahoma"/>
          <w:noProof/>
          <w:color w:val="002060"/>
          <w:sz w:val="24"/>
          <w:szCs w:val="24"/>
          <w:lang w:val="sq-AL"/>
        </w:rPr>
        <w:t xml:space="preserve">Në emër të Bordit Drejtues të </w:t>
      </w:r>
      <w:r w:rsidR="00D06A18" w:rsidRPr="000E6F1D">
        <w:rPr>
          <w:rFonts w:ascii="Tahoma" w:hAnsi="Tahoma" w:cs="Tahoma"/>
          <w:color w:val="002060"/>
          <w:sz w:val="24"/>
          <w:szCs w:val="24"/>
          <w:lang w:val="sq-AL"/>
        </w:rPr>
        <w:t>Ligës Unike të</w:t>
      </w:r>
      <w:r w:rsidR="004408A6" w:rsidRPr="000E6F1D">
        <w:rPr>
          <w:rFonts w:ascii="Tahoma" w:hAnsi="Tahoma" w:cs="Tahoma"/>
          <w:color w:val="002060"/>
          <w:sz w:val="24"/>
          <w:szCs w:val="24"/>
          <w:lang w:val="sq-AL"/>
        </w:rPr>
        <w:t xml:space="preserve"> </w:t>
      </w:r>
      <w:r w:rsidR="00D06A18" w:rsidRPr="000E6F1D">
        <w:rPr>
          <w:rFonts w:ascii="Tahoma" w:hAnsi="Tahoma" w:cs="Tahoma"/>
          <w:color w:val="002060"/>
          <w:sz w:val="24"/>
          <w:szCs w:val="24"/>
          <w:lang w:val="sq-AL"/>
        </w:rPr>
        <w:t>Basketbollit</w:t>
      </w:r>
      <w:r w:rsidRPr="000E6F1D">
        <w:rPr>
          <w:rFonts w:ascii="Tahoma" w:hAnsi="Tahoma" w:cs="Tahoma"/>
          <w:noProof/>
          <w:color w:val="002060"/>
          <w:sz w:val="24"/>
          <w:szCs w:val="24"/>
          <w:lang w:val="sq-AL"/>
        </w:rPr>
        <w:t xml:space="preserve">, </w:t>
      </w:r>
    </w:p>
    <w:p w14:paraId="71F13DC7" w14:textId="77777777" w:rsidR="00FE2014" w:rsidRPr="000E6F1D" w:rsidRDefault="00FE2014" w:rsidP="00C65706">
      <w:pPr>
        <w:tabs>
          <w:tab w:val="left" w:pos="3980"/>
        </w:tabs>
        <w:spacing w:line="360" w:lineRule="auto"/>
        <w:rPr>
          <w:rFonts w:ascii="Tahoma" w:hAnsi="Tahoma" w:cs="Tahoma"/>
          <w:noProof/>
          <w:color w:val="002060"/>
          <w:sz w:val="24"/>
          <w:szCs w:val="24"/>
          <w:lang w:val="sq-AL"/>
        </w:rPr>
      </w:pPr>
      <w:r w:rsidRPr="000E6F1D">
        <w:rPr>
          <w:rFonts w:ascii="Tahoma" w:hAnsi="Tahoma" w:cs="Tahoma"/>
          <w:noProof/>
          <w:color w:val="002060"/>
          <w:sz w:val="24"/>
          <w:szCs w:val="24"/>
          <w:lang w:val="sq-AL"/>
        </w:rPr>
        <w:t>_____________________________</w:t>
      </w:r>
    </w:p>
    <w:p w14:paraId="4EDBF008" w14:textId="77777777" w:rsidR="00FE2014" w:rsidRPr="000E6F1D" w:rsidRDefault="00FE2014" w:rsidP="00C65706">
      <w:pPr>
        <w:tabs>
          <w:tab w:val="left" w:pos="3980"/>
        </w:tabs>
        <w:spacing w:line="360" w:lineRule="auto"/>
        <w:rPr>
          <w:rFonts w:ascii="Tahoma" w:hAnsi="Tahoma" w:cs="Tahoma"/>
          <w:noProof/>
          <w:color w:val="002060"/>
          <w:sz w:val="24"/>
          <w:szCs w:val="24"/>
          <w:lang w:val="sq-AL"/>
        </w:rPr>
      </w:pPr>
      <w:r w:rsidRPr="000E6F1D">
        <w:rPr>
          <w:rFonts w:ascii="Tahoma" w:hAnsi="Tahoma" w:cs="Tahoma"/>
          <w:noProof/>
          <w:color w:val="002060"/>
          <w:sz w:val="24"/>
          <w:szCs w:val="24"/>
          <w:lang w:val="sq-AL"/>
        </w:rPr>
        <w:t>Kryetar</w:t>
      </w:r>
    </w:p>
    <w:sectPr w:rsidR="00FE2014" w:rsidRPr="000E6F1D" w:rsidSect="009B090E">
      <w:head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C4780" w14:textId="77777777" w:rsidR="000F255A" w:rsidRDefault="000F255A" w:rsidP="009B090E">
      <w:pPr>
        <w:spacing w:after="0" w:line="240" w:lineRule="auto"/>
      </w:pPr>
      <w:r>
        <w:separator/>
      </w:r>
    </w:p>
  </w:endnote>
  <w:endnote w:type="continuationSeparator" w:id="0">
    <w:p w14:paraId="0A716762" w14:textId="77777777" w:rsidR="000F255A" w:rsidRDefault="000F255A" w:rsidP="009B0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20AE1" w14:textId="77777777" w:rsidR="000F255A" w:rsidRDefault="000F255A" w:rsidP="009B090E">
      <w:pPr>
        <w:spacing w:after="0" w:line="240" w:lineRule="auto"/>
      </w:pPr>
      <w:r>
        <w:separator/>
      </w:r>
    </w:p>
  </w:footnote>
  <w:footnote w:type="continuationSeparator" w:id="0">
    <w:p w14:paraId="0289A77E" w14:textId="77777777" w:rsidR="000F255A" w:rsidRDefault="000F255A" w:rsidP="009B0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6B7B6" w14:textId="4609225B" w:rsidR="003D3CAB" w:rsidRDefault="003D3CAB">
    <w:pPr>
      <w:pStyle w:val="Header"/>
    </w:pPr>
    <w:r>
      <w:rPr>
        <w:noProof/>
        <w:lang w:val="en-US"/>
      </w:rPr>
      <mc:AlternateContent>
        <mc:Choice Requires="wps">
          <w:drawing>
            <wp:anchor distT="0" distB="0" distL="114300" distR="114300" simplePos="0" relativeHeight="251661312" behindDoc="0" locked="0" layoutInCell="1" allowOverlap="1" wp14:anchorId="27E36BF0" wp14:editId="6AF14C4D">
              <wp:simplePos x="0" y="0"/>
              <wp:positionH relativeFrom="margin">
                <wp:align>right</wp:align>
              </wp:positionH>
              <wp:positionV relativeFrom="paragraph">
                <wp:posOffset>424815</wp:posOffset>
              </wp:positionV>
              <wp:extent cx="5924550" cy="1905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0" cy="19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7A970" id="Straight Connector 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33.45pt" to="881.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" strokecolor="#ed7d31 [3205]" strokeweight=".5pt">
              <v:stroke joinstyle="miter"/>
              <o:lock v:ext="edit" shapetype="f"/>
              <w10:wrap anchorx="margin"/>
            </v:line>
          </w:pict>
        </mc:Fallback>
      </mc:AlternateContent>
    </w:r>
    <w:r>
      <w:rPr>
        <w:noProof/>
        <w:lang w:val="en-US"/>
      </w:rPr>
      <w:drawing>
        <wp:anchor distT="0" distB="0" distL="114300" distR="114300" simplePos="0" relativeHeight="251659264" behindDoc="0" locked="0" layoutInCell="1" allowOverlap="1" wp14:anchorId="5AB0ADB4" wp14:editId="4704B239">
          <wp:simplePos x="0" y="0"/>
          <wp:positionH relativeFrom="margin">
            <wp:posOffset>2219325</wp:posOffset>
          </wp:positionH>
          <wp:positionV relativeFrom="paragraph">
            <wp:posOffset>-438150</wp:posOffset>
          </wp:positionV>
          <wp:extent cx="1504950" cy="862965"/>
          <wp:effectExtent l="0" t="0" r="0" b="0"/>
          <wp:wrapThrough wrapText="bothSides">
            <wp:wrapPolygon edited="0">
              <wp:start x="0" y="0"/>
              <wp:lineTo x="0" y="20980"/>
              <wp:lineTo x="21327" y="20980"/>
              <wp:lineTo x="213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ogo Liga Unike.png"/>
                  <pic:cNvPicPr/>
                </pic:nvPicPr>
                <pic:blipFill>
                  <a:blip r:embed="rId1">
                    <a:extLst>
                      <a:ext uri="{28A0092B-C50C-407E-A947-70E740481C1C}">
                        <a14:useLocalDpi xmlns:a14="http://schemas.microsoft.com/office/drawing/2010/main" val="0"/>
                      </a:ext>
                    </a:extLst>
                  </a:blip>
                  <a:stretch>
                    <a:fillRect/>
                  </a:stretch>
                </pic:blipFill>
                <pic:spPr>
                  <a:xfrm>
                    <a:off x="0" y="0"/>
                    <a:ext cx="1504950" cy="8629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95FE0"/>
    <w:multiLevelType w:val="hybridMultilevel"/>
    <w:tmpl w:val="54244D38"/>
    <w:lvl w:ilvl="0" w:tplc="D17032F8">
      <w:start w:val="1"/>
      <w:numFmt w:val="decimal"/>
      <w:lvlText w:val="%1."/>
      <w:lvlJc w:val="left"/>
      <w:pPr>
        <w:ind w:left="580" w:hanging="360"/>
      </w:pPr>
      <w:rPr>
        <w:rFonts w:eastAsia="Calibri" w:hint="default"/>
        <w:b/>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15:restartNumberingAfterBreak="0">
    <w:nsid w:val="29671433"/>
    <w:multiLevelType w:val="multilevel"/>
    <w:tmpl w:val="3C96DB08"/>
    <w:lvl w:ilvl="0">
      <w:start w:val="1"/>
      <w:numFmt w:val="decimal"/>
      <w:lvlText w:val="%1."/>
      <w:lvlJc w:val="left"/>
      <w:pPr>
        <w:ind w:left="720" w:hanging="360"/>
      </w:pPr>
      <w:rPr>
        <w:rFonts w:hint="default"/>
      </w:rPr>
    </w:lvl>
    <w:lvl w:ilvl="1">
      <w:start w:val="1"/>
      <w:numFmt w:val="decimal"/>
      <w:pStyle w:val="Head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BFA246A"/>
    <w:multiLevelType w:val="hybridMultilevel"/>
    <w:tmpl w:val="FD8444BE"/>
    <w:lvl w:ilvl="0" w:tplc="82162A44">
      <w:start w:val="3"/>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4542855"/>
    <w:multiLevelType w:val="multilevel"/>
    <w:tmpl w:val="546C0E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2"/>
  </w:num>
  <w:num w:numId="3">
    <w:abstractNumId w:val="3"/>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90E"/>
    <w:rsid w:val="0005692C"/>
    <w:rsid w:val="00064C4D"/>
    <w:rsid w:val="00087207"/>
    <w:rsid w:val="000E6F1D"/>
    <w:rsid w:val="000F255A"/>
    <w:rsid w:val="00112D76"/>
    <w:rsid w:val="00160C41"/>
    <w:rsid w:val="001A7F54"/>
    <w:rsid w:val="001B0806"/>
    <w:rsid w:val="001B75C9"/>
    <w:rsid w:val="001E0EFE"/>
    <w:rsid w:val="002B6B28"/>
    <w:rsid w:val="002F0354"/>
    <w:rsid w:val="002F7A80"/>
    <w:rsid w:val="00310FEB"/>
    <w:rsid w:val="0037139F"/>
    <w:rsid w:val="003912AE"/>
    <w:rsid w:val="003D3CAB"/>
    <w:rsid w:val="00434CB4"/>
    <w:rsid w:val="004408A6"/>
    <w:rsid w:val="004B69AC"/>
    <w:rsid w:val="004C22DA"/>
    <w:rsid w:val="00544954"/>
    <w:rsid w:val="0054757D"/>
    <w:rsid w:val="00584818"/>
    <w:rsid w:val="00643AB8"/>
    <w:rsid w:val="00657A38"/>
    <w:rsid w:val="00667576"/>
    <w:rsid w:val="006A36FA"/>
    <w:rsid w:val="006C58F9"/>
    <w:rsid w:val="006E7D1C"/>
    <w:rsid w:val="00722CE6"/>
    <w:rsid w:val="00755067"/>
    <w:rsid w:val="00790D01"/>
    <w:rsid w:val="007E787D"/>
    <w:rsid w:val="008164BB"/>
    <w:rsid w:val="008A748E"/>
    <w:rsid w:val="008D1260"/>
    <w:rsid w:val="00940D22"/>
    <w:rsid w:val="00971228"/>
    <w:rsid w:val="009A3D30"/>
    <w:rsid w:val="009B090E"/>
    <w:rsid w:val="009B5670"/>
    <w:rsid w:val="009B63DC"/>
    <w:rsid w:val="009D3CD5"/>
    <w:rsid w:val="009E5D2C"/>
    <w:rsid w:val="009F5D73"/>
    <w:rsid w:val="00A74283"/>
    <w:rsid w:val="00A859A7"/>
    <w:rsid w:val="00AC57D8"/>
    <w:rsid w:val="00AC7E01"/>
    <w:rsid w:val="00AD06ED"/>
    <w:rsid w:val="00AD294C"/>
    <w:rsid w:val="00B02A9D"/>
    <w:rsid w:val="00B1092C"/>
    <w:rsid w:val="00B53AA0"/>
    <w:rsid w:val="00BB0CDB"/>
    <w:rsid w:val="00BD1083"/>
    <w:rsid w:val="00C00264"/>
    <w:rsid w:val="00C65706"/>
    <w:rsid w:val="00CD0AAE"/>
    <w:rsid w:val="00CD783F"/>
    <w:rsid w:val="00D06A18"/>
    <w:rsid w:val="00D8023E"/>
    <w:rsid w:val="00DD7998"/>
    <w:rsid w:val="00E216BE"/>
    <w:rsid w:val="00E2520E"/>
    <w:rsid w:val="00E9016D"/>
    <w:rsid w:val="00E9072D"/>
    <w:rsid w:val="00E9113D"/>
    <w:rsid w:val="00EC3CE6"/>
    <w:rsid w:val="00EE4F57"/>
    <w:rsid w:val="00FA3F5D"/>
    <w:rsid w:val="00FC7894"/>
    <w:rsid w:val="00FE2014"/>
    <w:rsid w:val="00FE3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D6D74"/>
  <w15:docId w15:val="{C8C360AA-E024-4041-B7D5-FEB8BFF2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D2C"/>
  </w:style>
  <w:style w:type="paragraph" w:styleId="Heading1">
    <w:name w:val="heading 1"/>
    <w:basedOn w:val="Normal"/>
    <w:next w:val="Normal"/>
    <w:link w:val="Heading1Char"/>
    <w:qFormat/>
    <w:rsid w:val="009B090E"/>
    <w:pPr>
      <w:keepNext/>
      <w:spacing w:after="0" w:line="240" w:lineRule="auto"/>
      <w:jc w:val="center"/>
      <w:outlineLvl w:val="0"/>
    </w:pPr>
    <w:rPr>
      <w:rFonts w:ascii="Times New Roman" w:eastAsia="MS Mincho" w:hAnsi="Times New Roman" w:cs="Times New Roman"/>
      <w:b/>
      <w:bCs/>
      <w:sz w:val="24"/>
      <w:szCs w:val="20"/>
      <w:lang w:val="it-IT"/>
    </w:rPr>
  </w:style>
  <w:style w:type="paragraph" w:styleId="Heading2">
    <w:name w:val="heading 2"/>
    <w:basedOn w:val="Normal"/>
    <w:next w:val="Normal"/>
    <w:link w:val="Heading2Char"/>
    <w:qFormat/>
    <w:rsid w:val="009B090E"/>
    <w:pPr>
      <w:keepNext/>
      <w:spacing w:before="240" w:after="60" w:line="240" w:lineRule="auto"/>
      <w:outlineLvl w:val="1"/>
    </w:pPr>
    <w:rPr>
      <w:rFonts w:ascii="Arial" w:eastAsia="MS Mincho" w:hAnsi="Arial" w:cs="Arial"/>
      <w:b/>
      <w:bCs/>
      <w:i/>
      <w:iCs/>
      <w:sz w:val="28"/>
      <w:szCs w:val="28"/>
      <w:lang w:val="it-IT"/>
    </w:rPr>
  </w:style>
  <w:style w:type="paragraph" w:styleId="Heading3">
    <w:name w:val="heading 3"/>
    <w:basedOn w:val="Normal"/>
    <w:next w:val="Normal"/>
    <w:link w:val="Heading3Char"/>
    <w:unhideWhenUsed/>
    <w:qFormat/>
    <w:rsid w:val="009B090E"/>
    <w:pPr>
      <w:keepNext/>
      <w:keepLines/>
      <w:spacing w:before="200" w:after="0" w:line="240" w:lineRule="auto"/>
      <w:outlineLvl w:val="2"/>
    </w:pPr>
    <w:rPr>
      <w:rFonts w:asciiTheme="majorHAnsi" w:eastAsiaTheme="majorEastAsia" w:hAnsiTheme="majorHAnsi" w:cstheme="majorBidi"/>
      <w:b/>
      <w:bCs/>
      <w:color w:val="5B9BD5" w:themeColor="accent1"/>
      <w:sz w:val="24"/>
      <w:szCs w:val="20"/>
      <w:lang w:val="it-IT"/>
    </w:rPr>
  </w:style>
  <w:style w:type="paragraph" w:styleId="Heading4">
    <w:name w:val="heading 4"/>
    <w:basedOn w:val="Normal"/>
    <w:next w:val="Normal"/>
    <w:link w:val="Heading4Char"/>
    <w:qFormat/>
    <w:rsid w:val="009B090E"/>
    <w:pPr>
      <w:keepNext/>
      <w:spacing w:before="240" w:after="60" w:line="240" w:lineRule="auto"/>
      <w:outlineLvl w:val="3"/>
    </w:pPr>
    <w:rPr>
      <w:rFonts w:ascii="Times New Roman" w:eastAsia="MS Mincho" w:hAnsi="Times New Roman" w:cs="Times New Roman"/>
      <w:b/>
      <w:bCs/>
      <w:sz w:val="28"/>
      <w:szCs w:val="28"/>
      <w:lang w:val="it-IT"/>
    </w:rPr>
  </w:style>
  <w:style w:type="paragraph" w:styleId="Heading5">
    <w:name w:val="heading 5"/>
    <w:basedOn w:val="Normal"/>
    <w:next w:val="Normal"/>
    <w:link w:val="Heading5Char"/>
    <w:qFormat/>
    <w:rsid w:val="009B090E"/>
    <w:pPr>
      <w:spacing w:before="240" w:after="60" w:line="240" w:lineRule="auto"/>
      <w:outlineLvl w:val="4"/>
    </w:pPr>
    <w:rPr>
      <w:rFonts w:ascii="Times New Roman" w:eastAsia="MS Mincho" w:hAnsi="Times New Roman" w:cs="Times New Roman"/>
      <w:b/>
      <w:bCs/>
      <w:i/>
      <w:iCs/>
      <w:sz w:val="26"/>
      <w:szCs w:val="26"/>
      <w:lang w:val="it-IT"/>
    </w:rPr>
  </w:style>
  <w:style w:type="paragraph" w:styleId="Heading6">
    <w:name w:val="heading 6"/>
    <w:basedOn w:val="Normal"/>
    <w:next w:val="Normal"/>
    <w:link w:val="Heading6Char"/>
    <w:rsid w:val="00FE2014"/>
    <w:pPr>
      <w:keepNext/>
      <w:keepLines/>
      <w:spacing w:before="200" w:after="40" w:line="276" w:lineRule="auto"/>
      <w:contextualSpacing/>
      <w:outlineLvl w:val="5"/>
    </w:pPr>
    <w:rPr>
      <w:rFonts w:ascii="Calibri" w:eastAsia="Calibri" w:hAnsi="Calibri" w:cs="Calibri"/>
      <w:b/>
      <w:color w:val="000000"/>
      <w:sz w:val="20"/>
      <w:szCs w:val="20"/>
    </w:rPr>
  </w:style>
  <w:style w:type="paragraph" w:styleId="Heading8">
    <w:name w:val="heading 8"/>
    <w:basedOn w:val="Normal"/>
    <w:next w:val="Normal"/>
    <w:link w:val="Heading8Char"/>
    <w:unhideWhenUsed/>
    <w:qFormat/>
    <w:rsid w:val="009B090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it-IT"/>
    </w:rPr>
  </w:style>
  <w:style w:type="paragraph" w:styleId="Heading9">
    <w:name w:val="heading 9"/>
    <w:basedOn w:val="Normal"/>
    <w:next w:val="Normal"/>
    <w:link w:val="Heading9Char"/>
    <w:qFormat/>
    <w:rsid w:val="009B090E"/>
    <w:pPr>
      <w:keepNext/>
      <w:spacing w:after="0" w:line="240" w:lineRule="auto"/>
      <w:jc w:val="center"/>
      <w:outlineLvl w:val="8"/>
    </w:pPr>
    <w:rPr>
      <w:rFonts w:ascii="Times New Roman" w:eastAsia="MS Mincho" w:hAnsi="Times New Roman" w:cs="Times New Roman"/>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090E"/>
    <w:pPr>
      <w:spacing w:after="0" w:line="240" w:lineRule="auto"/>
    </w:pPr>
    <w:rPr>
      <w:rFonts w:eastAsiaTheme="minorEastAsia"/>
    </w:rPr>
  </w:style>
  <w:style w:type="character" w:customStyle="1" w:styleId="NoSpacingChar">
    <w:name w:val="No Spacing Char"/>
    <w:basedOn w:val="DefaultParagraphFont"/>
    <w:link w:val="NoSpacing"/>
    <w:uiPriority w:val="1"/>
    <w:rsid w:val="009B090E"/>
    <w:rPr>
      <w:rFonts w:eastAsiaTheme="minorEastAsia"/>
    </w:rPr>
  </w:style>
  <w:style w:type="character" w:customStyle="1" w:styleId="Heading1Char">
    <w:name w:val="Heading 1 Char"/>
    <w:basedOn w:val="DefaultParagraphFont"/>
    <w:link w:val="Heading1"/>
    <w:rsid w:val="009B090E"/>
    <w:rPr>
      <w:rFonts w:ascii="Times New Roman" w:eastAsia="MS Mincho" w:hAnsi="Times New Roman" w:cs="Times New Roman"/>
      <w:b/>
      <w:bCs/>
      <w:sz w:val="24"/>
      <w:szCs w:val="20"/>
      <w:lang w:val="it-IT"/>
    </w:rPr>
  </w:style>
  <w:style w:type="character" w:customStyle="1" w:styleId="Heading2Char">
    <w:name w:val="Heading 2 Char"/>
    <w:basedOn w:val="DefaultParagraphFont"/>
    <w:link w:val="Heading2"/>
    <w:rsid w:val="009B090E"/>
    <w:rPr>
      <w:rFonts w:ascii="Arial" w:eastAsia="MS Mincho" w:hAnsi="Arial" w:cs="Arial"/>
      <w:b/>
      <w:bCs/>
      <w:i/>
      <w:iCs/>
      <w:sz w:val="28"/>
      <w:szCs w:val="28"/>
      <w:lang w:val="it-IT"/>
    </w:rPr>
  </w:style>
  <w:style w:type="character" w:customStyle="1" w:styleId="Heading3Char">
    <w:name w:val="Heading 3 Char"/>
    <w:basedOn w:val="DefaultParagraphFont"/>
    <w:link w:val="Heading3"/>
    <w:rsid w:val="009B090E"/>
    <w:rPr>
      <w:rFonts w:asciiTheme="majorHAnsi" w:eastAsiaTheme="majorEastAsia" w:hAnsiTheme="majorHAnsi" w:cstheme="majorBidi"/>
      <w:b/>
      <w:bCs/>
      <w:color w:val="5B9BD5" w:themeColor="accent1"/>
      <w:sz w:val="24"/>
      <w:szCs w:val="20"/>
      <w:lang w:val="it-IT"/>
    </w:rPr>
  </w:style>
  <w:style w:type="character" w:customStyle="1" w:styleId="Heading4Char">
    <w:name w:val="Heading 4 Char"/>
    <w:basedOn w:val="DefaultParagraphFont"/>
    <w:link w:val="Heading4"/>
    <w:rsid w:val="009B090E"/>
    <w:rPr>
      <w:rFonts w:ascii="Times New Roman" w:eastAsia="MS Mincho" w:hAnsi="Times New Roman" w:cs="Times New Roman"/>
      <w:b/>
      <w:bCs/>
      <w:sz w:val="28"/>
      <w:szCs w:val="28"/>
      <w:lang w:val="it-IT"/>
    </w:rPr>
  </w:style>
  <w:style w:type="character" w:customStyle="1" w:styleId="Heading5Char">
    <w:name w:val="Heading 5 Char"/>
    <w:basedOn w:val="DefaultParagraphFont"/>
    <w:link w:val="Heading5"/>
    <w:rsid w:val="009B090E"/>
    <w:rPr>
      <w:rFonts w:ascii="Times New Roman" w:eastAsia="MS Mincho" w:hAnsi="Times New Roman" w:cs="Times New Roman"/>
      <w:b/>
      <w:bCs/>
      <w:i/>
      <w:iCs/>
      <w:sz w:val="26"/>
      <w:szCs w:val="26"/>
      <w:lang w:val="it-IT"/>
    </w:rPr>
  </w:style>
  <w:style w:type="character" w:customStyle="1" w:styleId="Heading8Char">
    <w:name w:val="Heading 8 Char"/>
    <w:basedOn w:val="DefaultParagraphFont"/>
    <w:link w:val="Heading8"/>
    <w:rsid w:val="009B090E"/>
    <w:rPr>
      <w:rFonts w:asciiTheme="majorHAnsi" w:eastAsiaTheme="majorEastAsia" w:hAnsiTheme="majorHAnsi" w:cstheme="majorBidi"/>
      <w:color w:val="404040" w:themeColor="text1" w:themeTint="BF"/>
      <w:sz w:val="20"/>
      <w:szCs w:val="20"/>
      <w:lang w:val="it-IT"/>
    </w:rPr>
  </w:style>
  <w:style w:type="character" w:customStyle="1" w:styleId="Heading9Char">
    <w:name w:val="Heading 9 Char"/>
    <w:basedOn w:val="DefaultParagraphFont"/>
    <w:link w:val="Heading9"/>
    <w:rsid w:val="009B090E"/>
    <w:rPr>
      <w:rFonts w:ascii="Times New Roman" w:eastAsia="MS Mincho" w:hAnsi="Times New Roman" w:cs="Times New Roman"/>
      <w:caps/>
      <w:sz w:val="24"/>
      <w:szCs w:val="20"/>
    </w:rPr>
  </w:style>
  <w:style w:type="paragraph" w:styleId="BodyText">
    <w:name w:val="Body Text"/>
    <w:basedOn w:val="Normal"/>
    <w:link w:val="BodyTextChar"/>
    <w:rsid w:val="009B090E"/>
    <w:pPr>
      <w:spacing w:after="0" w:line="240" w:lineRule="auto"/>
      <w:jc w:val="both"/>
    </w:pPr>
    <w:rPr>
      <w:rFonts w:ascii="Times New Roman" w:eastAsia="MS Mincho" w:hAnsi="Times New Roman" w:cs="Times New Roman"/>
      <w:sz w:val="24"/>
      <w:szCs w:val="20"/>
      <w:lang w:val="it-IT"/>
    </w:rPr>
  </w:style>
  <w:style w:type="character" w:customStyle="1" w:styleId="BodyTextChar">
    <w:name w:val="Body Text Char"/>
    <w:basedOn w:val="DefaultParagraphFont"/>
    <w:link w:val="BodyText"/>
    <w:rsid w:val="009B090E"/>
    <w:rPr>
      <w:rFonts w:ascii="Times New Roman" w:eastAsia="MS Mincho" w:hAnsi="Times New Roman" w:cs="Times New Roman"/>
      <w:sz w:val="24"/>
      <w:szCs w:val="20"/>
      <w:lang w:val="it-IT"/>
    </w:rPr>
  </w:style>
  <w:style w:type="paragraph" w:customStyle="1" w:styleId="Stile1">
    <w:name w:val="Stile1"/>
    <w:basedOn w:val="Normal"/>
    <w:rsid w:val="009B090E"/>
    <w:pPr>
      <w:spacing w:after="0" w:line="240" w:lineRule="atLeast"/>
    </w:pPr>
    <w:rPr>
      <w:rFonts w:ascii="Times New Roman" w:eastAsia="MS Mincho" w:hAnsi="Times New Roman" w:cs="Times New Roman"/>
      <w:sz w:val="24"/>
      <w:szCs w:val="20"/>
      <w:lang w:val="it-IT"/>
    </w:rPr>
  </w:style>
  <w:style w:type="table" w:styleId="TableGrid">
    <w:name w:val="Table Grid"/>
    <w:basedOn w:val="TableNormal"/>
    <w:rsid w:val="009B090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9B090E"/>
    <w:pPr>
      <w:spacing w:after="120" w:line="240" w:lineRule="auto"/>
    </w:pPr>
    <w:rPr>
      <w:rFonts w:ascii="Times New Roman" w:eastAsia="MS Mincho" w:hAnsi="Times New Roman" w:cs="Times New Roman"/>
      <w:sz w:val="16"/>
      <w:szCs w:val="16"/>
      <w:lang w:val="it-IT"/>
    </w:rPr>
  </w:style>
  <w:style w:type="character" w:customStyle="1" w:styleId="BodyText3Char">
    <w:name w:val="Body Text 3 Char"/>
    <w:basedOn w:val="DefaultParagraphFont"/>
    <w:link w:val="BodyText3"/>
    <w:rsid w:val="009B090E"/>
    <w:rPr>
      <w:rFonts w:ascii="Times New Roman" w:eastAsia="MS Mincho" w:hAnsi="Times New Roman" w:cs="Times New Roman"/>
      <w:sz w:val="16"/>
      <w:szCs w:val="16"/>
      <w:lang w:val="it-IT"/>
    </w:rPr>
  </w:style>
  <w:style w:type="paragraph" w:styleId="Header">
    <w:name w:val="header"/>
    <w:basedOn w:val="Normal"/>
    <w:link w:val="HeaderChar"/>
    <w:uiPriority w:val="99"/>
    <w:unhideWhenUsed/>
    <w:rsid w:val="009B090E"/>
    <w:pPr>
      <w:tabs>
        <w:tab w:val="center" w:pos="4680"/>
        <w:tab w:val="right" w:pos="9360"/>
      </w:tabs>
      <w:spacing w:after="0" w:line="240" w:lineRule="auto"/>
    </w:pPr>
    <w:rPr>
      <w:rFonts w:ascii="Times New Roman" w:eastAsia="MS Mincho" w:hAnsi="Times New Roman" w:cs="Times New Roman"/>
      <w:sz w:val="24"/>
      <w:szCs w:val="20"/>
      <w:lang w:val="it-IT"/>
    </w:rPr>
  </w:style>
  <w:style w:type="character" w:customStyle="1" w:styleId="HeaderChar">
    <w:name w:val="Header Char"/>
    <w:basedOn w:val="DefaultParagraphFont"/>
    <w:link w:val="Header"/>
    <w:uiPriority w:val="99"/>
    <w:rsid w:val="009B090E"/>
    <w:rPr>
      <w:rFonts w:ascii="Times New Roman" w:eastAsia="MS Mincho" w:hAnsi="Times New Roman" w:cs="Times New Roman"/>
      <w:sz w:val="24"/>
      <w:szCs w:val="20"/>
      <w:lang w:val="it-IT"/>
    </w:rPr>
  </w:style>
  <w:style w:type="paragraph" w:styleId="Footer">
    <w:name w:val="footer"/>
    <w:basedOn w:val="Normal"/>
    <w:link w:val="FooterChar"/>
    <w:uiPriority w:val="99"/>
    <w:unhideWhenUsed/>
    <w:rsid w:val="009B090E"/>
    <w:pPr>
      <w:tabs>
        <w:tab w:val="center" w:pos="4680"/>
        <w:tab w:val="right" w:pos="9360"/>
      </w:tabs>
      <w:spacing w:after="0" w:line="240" w:lineRule="auto"/>
    </w:pPr>
    <w:rPr>
      <w:rFonts w:ascii="Times New Roman" w:eastAsia="MS Mincho" w:hAnsi="Times New Roman" w:cs="Times New Roman"/>
      <w:sz w:val="24"/>
      <w:szCs w:val="20"/>
      <w:lang w:val="it-IT"/>
    </w:rPr>
  </w:style>
  <w:style w:type="character" w:customStyle="1" w:styleId="FooterChar">
    <w:name w:val="Footer Char"/>
    <w:basedOn w:val="DefaultParagraphFont"/>
    <w:link w:val="Footer"/>
    <w:uiPriority w:val="99"/>
    <w:rsid w:val="009B090E"/>
    <w:rPr>
      <w:rFonts w:ascii="Times New Roman" w:eastAsia="MS Mincho" w:hAnsi="Times New Roman" w:cs="Times New Roman"/>
      <w:sz w:val="24"/>
      <w:szCs w:val="20"/>
      <w:lang w:val="it-IT"/>
    </w:rPr>
  </w:style>
  <w:style w:type="character" w:styleId="Hyperlink">
    <w:name w:val="Hyperlink"/>
    <w:uiPriority w:val="99"/>
    <w:unhideWhenUsed/>
    <w:rsid w:val="009B090E"/>
    <w:rPr>
      <w:color w:val="0000FF"/>
      <w:u w:val="single"/>
    </w:rPr>
  </w:style>
  <w:style w:type="paragraph" w:styleId="ListParagraph">
    <w:name w:val="List Paragraph"/>
    <w:basedOn w:val="Normal"/>
    <w:uiPriority w:val="34"/>
    <w:qFormat/>
    <w:rsid w:val="009B090E"/>
    <w:pPr>
      <w:spacing w:after="0" w:line="240" w:lineRule="auto"/>
      <w:ind w:left="720"/>
    </w:pPr>
    <w:rPr>
      <w:rFonts w:ascii="Times New Roman" w:eastAsia="MS Mincho" w:hAnsi="Times New Roman" w:cs="Times New Roman"/>
      <w:sz w:val="24"/>
      <w:szCs w:val="20"/>
      <w:lang w:val="it-IT"/>
    </w:rPr>
  </w:style>
  <w:style w:type="paragraph" w:styleId="BalloonText">
    <w:name w:val="Balloon Text"/>
    <w:basedOn w:val="Normal"/>
    <w:link w:val="BalloonTextChar"/>
    <w:uiPriority w:val="99"/>
    <w:semiHidden/>
    <w:unhideWhenUsed/>
    <w:rsid w:val="009B090E"/>
    <w:pPr>
      <w:spacing w:after="0" w:line="240" w:lineRule="auto"/>
    </w:pPr>
    <w:rPr>
      <w:rFonts w:ascii="Tahoma" w:eastAsia="MS Mincho" w:hAnsi="Tahoma" w:cs="Tahoma"/>
      <w:sz w:val="16"/>
      <w:szCs w:val="16"/>
      <w:lang w:val="it-IT"/>
    </w:rPr>
  </w:style>
  <w:style w:type="character" w:customStyle="1" w:styleId="BalloonTextChar">
    <w:name w:val="Balloon Text Char"/>
    <w:basedOn w:val="DefaultParagraphFont"/>
    <w:link w:val="BalloonText"/>
    <w:uiPriority w:val="99"/>
    <w:semiHidden/>
    <w:rsid w:val="009B090E"/>
    <w:rPr>
      <w:rFonts w:ascii="Tahoma" w:eastAsia="MS Mincho" w:hAnsi="Tahoma" w:cs="Tahoma"/>
      <w:sz w:val="16"/>
      <w:szCs w:val="16"/>
      <w:lang w:val="it-IT"/>
    </w:rPr>
  </w:style>
  <w:style w:type="paragraph" w:styleId="BodyTextIndent">
    <w:name w:val="Body Text Indent"/>
    <w:basedOn w:val="Normal"/>
    <w:link w:val="BodyTextIndentChar"/>
    <w:unhideWhenUsed/>
    <w:rsid w:val="009B090E"/>
    <w:pPr>
      <w:spacing w:after="120" w:line="240" w:lineRule="auto"/>
      <w:ind w:left="360"/>
    </w:pPr>
    <w:rPr>
      <w:rFonts w:ascii="Times New Roman" w:eastAsia="MS Mincho" w:hAnsi="Times New Roman" w:cs="Times New Roman"/>
      <w:sz w:val="24"/>
      <w:szCs w:val="20"/>
      <w:lang w:val="it-IT"/>
    </w:rPr>
  </w:style>
  <w:style w:type="character" w:customStyle="1" w:styleId="BodyTextIndentChar">
    <w:name w:val="Body Text Indent Char"/>
    <w:basedOn w:val="DefaultParagraphFont"/>
    <w:link w:val="BodyTextIndent"/>
    <w:rsid w:val="009B090E"/>
    <w:rPr>
      <w:rFonts w:ascii="Times New Roman" w:eastAsia="MS Mincho" w:hAnsi="Times New Roman" w:cs="Times New Roman"/>
      <w:sz w:val="24"/>
      <w:szCs w:val="20"/>
      <w:lang w:val="it-IT"/>
    </w:rPr>
  </w:style>
  <w:style w:type="paragraph" w:styleId="BodyTextIndent3">
    <w:name w:val="Body Text Indent 3"/>
    <w:basedOn w:val="Normal"/>
    <w:link w:val="BodyTextIndent3Char"/>
    <w:rsid w:val="009B090E"/>
    <w:pPr>
      <w:spacing w:after="0" w:line="240" w:lineRule="auto"/>
      <w:ind w:left="720"/>
    </w:pPr>
    <w:rPr>
      <w:rFonts w:ascii="Times New Roman" w:eastAsia="MS Mincho" w:hAnsi="Times New Roman" w:cs="Times New Roman"/>
      <w:sz w:val="24"/>
      <w:szCs w:val="20"/>
    </w:rPr>
  </w:style>
  <w:style w:type="character" w:customStyle="1" w:styleId="BodyTextIndent3Char">
    <w:name w:val="Body Text Indent 3 Char"/>
    <w:basedOn w:val="DefaultParagraphFont"/>
    <w:link w:val="BodyTextIndent3"/>
    <w:rsid w:val="009B090E"/>
    <w:rPr>
      <w:rFonts w:ascii="Times New Roman" w:eastAsia="MS Mincho" w:hAnsi="Times New Roman" w:cs="Times New Roman"/>
      <w:sz w:val="24"/>
      <w:szCs w:val="20"/>
    </w:rPr>
  </w:style>
  <w:style w:type="character" w:styleId="PageNumber">
    <w:name w:val="page number"/>
    <w:basedOn w:val="DefaultParagraphFont"/>
    <w:rsid w:val="009B090E"/>
  </w:style>
  <w:style w:type="paragraph" w:styleId="PlainText">
    <w:name w:val="Plain Text"/>
    <w:basedOn w:val="Normal"/>
    <w:link w:val="PlainTextChar"/>
    <w:rsid w:val="009B090E"/>
    <w:pPr>
      <w:spacing w:after="0" w:line="240" w:lineRule="auto"/>
    </w:pPr>
    <w:rPr>
      <w:rFonts w:ascii="Courier New" w:eastAsia="Times New Roman" w:hAnsi="Courier New" w:cs="Times New Roman"/>
      <w:sz w:val="20"/>
      <w:szCs w:val="20"/>
      <w:lang w:val="it-IT"/>
    </w:rPr>
  </w:style>
  <w:style w:type="character" w:customStyle="1" w:styleId="PlainTextChar">
    <w:name w:val="Plain Text Char"/>
    <w:basedOn w:val="DefaultParagraphFont"/>
    <w:link w:val="PlainText"/>
    <w:rsid w:val="009B090E"/>
    <w:rPr>
      <w:rFonts w:ascii="Courier New" w:eastAsia="Times New Roman" w:hAnsi="Courier New" w:cs="Times New Roman"/>
      <w:sz w:val="20"/>
      <w:szCs w:val="20"/>
      <w:lang w:val="it-IT"/>
    </w:rPr>
  </w:style>
  <w:style w:type="paragraph" w:styleId="NormalWeb">
    <w:name w:val="Normal (Web)"/>
    <w:basedOn w:val="Normal"/>
    <w:uiPriority w:val="99"/>
    <w:rsid w:val="009B090E"/>
    <w:pPr>
      <w:tabs>
        <w:tab w:val="num" w:pos="360"/>
      </w:tabs>
      <w:spacing w:after="0" w:line="240" w:lineRule="auto"/>
      <w:ind w:left="360" w:hanging="360"/>
    </w:pPr>
    <w:rPr>
      <w:rFonts w:ascii="Times New Roman" w:eastAsia="Times New Roman" w:hAnsi="Times New Roman" w:cs="Times New Roman"/>
      <w:sz w:val="24"/>
      <w:szCs w:val="24"/>
    </w:rPr>
  </w:style>
  <w:style w:type="paragraph" w:styleId="BodyText2">
    <w:name w:val="Body Text 2"/>
    <w:basedOn w:val="Normal"/>
    <w:link w:val="BodyText2Char"/>
    <w:rsid w:val="009B090E"/>
    <w:pPr>
      <w:spacing w:after="120" w:line="480" w:lineRule="auto"/>
    </w:pPr>
    <w:rPr>
      <w:rFonts w:ascii="Times New Roman" w:eastAsia="MS Mincho" w:hAnsi="Times New Roman" w:cs="Times New Roman"/>
      <w:sz w:val="24"/>
      <w:szCs w:val="20"/>
      <w:lang w:val="it-IT"/>
    </w:rPr>
  </w:style>
  <w:style w:type="character" w:customStyle="1" w:styleId="BodyText2Char">
    <w:name w:val="Body Text 2 Char"/>
    <w:basedOn w:val="DefaultParagraphFont"/>
    <w:link w:val="BodyText2"/>
    <w:rsid w:val="009B090E"/>
    <w:rPr>
      <w:rFonts w:ascii="Times New Roman" w:eastAsia="MS Mincho" w:hAnsi="Times New Roman" w:cs="Times New Roman"/>
      <w:sz w:val="24"/>
      <w:szCs w:val="20"/>
      <w:lang w:val="it-IT"/>
    </w:rPr>
  </w:style>
  <w:style w:type="paragraph" w:customStyle="1" w:styleId="TxBrp10">
    <w:name w:val="TxBr_p10"/>
    <w:basedOn w:val="Normal"/>
    <w:rsid w:val="009B090E"/>
    <w:pPr>
      <w:autoSpaceDE w:val="0"/>
      <w:autoSpaceDN w:val="0"/>
      <w:adjustRightInd w:val="0"/>
      <w:spacing w:after="0" w:line="240" w:lineRule="atLeast"/>
      <w:jc w:val="both"/>
    </w:pPr>
    <w:rPr>
      <w:rFonts w:ascii="Times New Roman" w:eastAsia="Times New Roman" w:hAnsi="Times New Roman" w:cs="Times New Roman"/>
      <w:sz w:val="24"/>
      <w:szCs w:val="24"/>
    </w:rPr>
  </w:style>
  <w:style w:type="paragraph" w:customStyle="1" w:styleId="TxBrp23">
    <w:name w:val="TxBr_p23"/>
    <w:basedOn w:val="Normal"/>
    <w:rsid w:val="009B090E"/>
    <w:pPr>
      <w:tabs>
        <w:tab w:val="left" w:pos="1468"/>
      </w:tabs>
      <w:autoSpaceDE w:val="0"/>
      <w:autoSpaceDN w:val="0"/>
      <w:adjustRightInd w:val="0"/>
      <w:spacing w:after="0" w:line="277" w:lineRule="atLeast"/>
      <w:ind w:left="1468" w:hanging="731"/>
    </w:pPr>
    <w:rPr>
      <w:rFonts w:ascii="Times New Roman" w:eastAsia="Times New Roman" w:hAnsi="Times New Roman" w:cs="Times New Roman"/>
      <w:sz w:val="24"/>
      <w:szCs w:val="24"/>
    </w:rPr>
  </w:style>
  <w:style w:type="paragraph" w:customStyle="1" w:styleId="TxBrp24">
    <w:name w:val="TxBr_p24"/>
    <w:basedOn w:val="Normal"/>
    <w:rsid w:val="009B090E"/>
    <w:pPr>
      <w:tabs>
        <w:tab w:val="left" w:pos="737"/>
      </w:tabs>
      <w:autoSpaceDE w:val="0"/>
      <w:autoSpaceDN w:val="0"/>
      <w:adjustRightInd w:val="0"/>
      <w:spacing w:after="0" w:line="277" w:lineRule="atLeast"/>
      <w:ind w:left="402" w:hanging="737"/>
    </w:pPr>
    <w:rPr>
      <w:rFonts w:ascii="Times New Roman" w:eastAsia="Times New Roman" w:hAnsi="Times New Roman" w:cs="Times New Roman"/>
      <w:sz w:val="24"/>
      <w:szCs w:val="24"/>
    </w:rPr>
  </w:style>
  <w:style w:type="paragraph" w:customStyle="1" w:styleId="TxBrp26">
    <w:name w:val="TxBr_p26"/>
    <w:basedOn w:val="Normal"/>
    <w:rsid w:val="009B090E"/>
    <w:pPr>
      <w:autoSpaceDE w:val="0"/>
      <w:autoSpaceDN w:val="0"/>
      <w:adjustRightInd w:val="0"/>
      <w:spacing w:after="0" w:line="277" w:lineRule="atLeast"/>
    </w:pPr>
    <w:rPr>
      <w:rFonts w:ascii="Times New Roman" w:eastAsia="Times New Roman" w:hAnsi="Times New Roman" w:cs="Times New Roman"/>
      <w:sz w:val="24"/>
      <w:szCs w:val="24"/>
    </w:rPr>
  </w:style>
  <w:style w:type="paragraph" w:customStyle="1" w:styleId="TxBrp35">
    <w:name w:val="TxBr_p35"/>
    <w:basedOn w:val="Normal"/>
    <w:rsid w:val="009B090E"/>
    <w:pPr>
      <w:tabs>
        <w:tab w:val="left" w:pos="204"/>
      </w:tabs>
      <w:autoSpaceDE w:val="0"/>
      <w:autoSpaceDN w:val="0"/>
      <w:adjustRightInd w:val="0"/>
      <w:spacing w:after="0" w:line="289" w:lineRule="atLeas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FE2014"/>
    <w:rPr>
      <w:rFonts w:ascii="Calibri" w:eastAsia="Calibri" w:hAnsi="Calibri" w:cs="Calibri"/>
      <w:b/>
      <w:color w:val="000000"/>
      <w:sz w:val="20"/>
      <w:szCs w:val="20"/>
    </w:rPr>
  </w:style>
  <w:style w:type="paragraph" w:styleId="Title">
    <w:name w:val="Title"/>
    <w:basedOn w:val="Normal"/>
    <w:next w:val="Normal"/>
    <w:link w:val="TitleChar"/>
    <w:rsid w:val="00FE2014"/>
    <w:pPr>
      <w:keepNext/>
      <w:keepLines/>
      <w:spacing w:before="480" w:after="120" w:line="276" w:lineRule="auto"/>
      <w:contextualSpacing/>
    </w:pPr>
    <w:rPr>
      <w:rFonts w:ascii="Calibri" w:eastAsia="Calibri" w:hAnsi="Calibri" w:cs="Calibri"/>
      <w:b/>
      <w:color w:val="000000"/>
      <w:sz w:val="32"/>
      <w:szCs w:val="72"/>
    </w:rPr>
  </w:style>
  <w:style w:type="character" w:customStyle="1" w:styleId="TitleChar">
    <w:name w:val="Title Char"/>
    <w:basedOn w:val="DefaultParagraphFont"/>
    <w:link w:val="Title"/>
    <w:rsid w:val="00FE2014"/>
    <w:rPr>
      <w:rFonts w:ascii="Calibri" w:eastAsia="Calibri" w:hAnsi="Calibri" w:cs="Calibri"/>
      <w:b/>
      <w:color w:val="000000"/>
      <w:sz w:val="32"/>
      <w:szCs w:val="72"/>
    </w:rPr>
  </w:style>
  <w:style w:type="paragraph" w:styleId="Subtitle">
    <w:name w:val="Subtitle"/>
    <w:basedOn w:val="Normal"/>
    <w:next w:val="Normal"/>
    <w:link w:val="SubtitleChar"/>
    <w:rsid w:val="00FE2014"/>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FE2014"/>
    <w:rPr>
      <w:rFonts w:ascii="Georgia" w:eastAsia="Georgia" w:hAnsi="Georgia" w:cs="Georgia"/>
      <w:i/>
      <w:color w:val="666666"/>
      <w:sz w:val="48"/>
      <w:szCs w:val="48"/>
    </w:rPr>
  </w:style>
  <w:style w:type="paragraph" w:styleId="HTMLPreformatted">
    <w:name w:val="HTML Preformatted"/>
    <w:basedOn w:val="Normal"/>
    <w:link w:val="HTMLPreformattedChar"/>
    <w:uiPriority w:val="99"/>
    <w:semiHidden/>
    <w:unhideWhenUsed/>
    <w:rsid w:val="00FE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2014"/>
    <w:rPr>
      <w:rFonts w:ascii="Courier New" w:eastAsia="Times New Roman" w:hAnsi="Courier New" w:cs="Courier New"/>
      <w:sz w:val="20"/>
      <w:szCs w:val="20"/>
    </w:rPr>
  </w:style>
  <w:style w:type="character" w:styleId="Strong">
    <w:name w:val="Strong"/>
    <w:basedOn w:val="DefaultParagraphFont"/>
    <w:uiPriority w:val="22"/>
    <w:qFormat/>
    <w:rsid w:val="00FE2014"/>
    <w:rPr>
      <w:b/>
      <w:bCs/>
    </w:rPr>
  </w:style>
  <w:style w:type="character" w:styleId="Emphasis">
    <w:name w:val="Emphasis"/>
    <w:basedOn w:val="DefaultParagraphFont"/>
    <w:uiPriority w:val="20"/>
    <w:qFormat/>
    <w:rsid w:val="00FE2014"/>
    <w:rPr>
      <w:i/>
      <w:iCs/>
    </w:rPr>
  </w:style>
  <w:style w:type="character" w:customStyle="1" w:styleId="il">
    <w:name w:val="il"/>
    <w:basedOn w:val="DefaultParagraphFont"/>
    <w:rsid w:val="00FE2014"/>
  </w:style>
  <w:style w:type="character" w:styleId="HTMLCite">
    <w:name w:val="HTML Cite"/>
    <w:basedOn w:val="DefaultParagraphFont"/>
    <w:uiPriority w:val="99"/>
    <w:semiHidden/>
    <w:unhideWhenUsed/>
    <w:rsid w:val="00FE2014"/>
    <w:rPr>
      <w:i/>
      <w:iCs/>
    </w:rPr>
  </w:style>
  <w:style w:type="character" w:customStyle="1" w:styleId="UnresolvedMention1">
    <w:name w:val="Unresolved Mention1"/>
    <w:basedOn w:val="DefaultParagraphFont"/>
    <w:uiPriority w:val="99"/>
    <w:semiHidden/>
    <w:unhideWhenUsed/>
    <w:rsid w:val="00FE2014"/>
    <w:rPr>
      <w:color w:val="605E5C"/>
      <w:shd w:val="clear" w:color="auto" w:fill="E1DFDD"/>
    </w:rPr>
  </w:style>
  <w:style w:type="paragraph" w:styleId="TOCHeading">
    <w:name w:val="TOC Heading"/>
    <w:basedOn w:val="Heading1"/>
    <w:next w:val="Normal"/>
    <w:uiPriority w:val="39"/>
    <w:unhideWhenUsed/>
    <w:qFormat/>
    <w:rsid w:val="00FE2014"/>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FE2014"/>
    <w:pPr>
      <w:spacing w:after="100" w:line="276" w:lineRule="auto"/>
    </w:pPr>
    <w:rPr>
      <w:rFonts w:ascii="Calibri" w:eastAsia="Calibri" w:hAnsi="Calibri" w:cs="Calibri"/>
      <w:color w:val="000000"/>
    </w:rPr>
  </w:style>
  <w:style w:type="paragraph" w:styleId="TOC2">
    <w:name w:val="toc 2"/>
    <w:basedOn w:val="Normal"/>
    <w:next w:val="Normal"/>
    <w:autoRedefine/>
    <w:uiPriority w:val="39"/>
    <w:unhideWhenUsed/>
    <w:rsid w:val="009E5D2C"/>
    <w:pPr>
      <w:tabs>
        <w:tab w:val="right" w:leader="dot" w:pos="9350"/>
      </w:tabs>
      <w:spacing w:after="100" w:line="276" w:lineRule="auto"/>
      <w:ind w:left="220"/>
    </w:pPr>
    <w:rPr>
      <w:rFonts w:ascii="Tahoma" w:eastAsia="Calibri" w:hAnsi="Tahoma" w:cs="Tahoma"/>
      <w:noProof/>
      <w:color w:val="002060"/>
      <w:sz w:val="24"/>
      <w:szCs w:val="24"/>
      <w:lang w:val="sq-AL"/>
    </w:rPr>
  </w:style>
  <w:style w:type="paragraph" w:styleId="TOC3">
    <w:name w:val="toc 3"/>
    <w:basedOn w:val="Normal"/>
    <w:next w:val="Normal"/>
    <w:autoRedefine/>
    <w:uiPriority w:val="39"/>
    <w:unhideWhenUsed/>
    <w:rsid w:val="00FE2014"/>
    <w:pPr>
      <w:spacing w:after="100" w:line="276" w:lineRule="auto"/>
      <w:ind w:left="440"/>
    </w:pPr>
    <w:rPr>
      <w:rFonts w:ascii="Calibri" w:eastAsia="Calibri" w:hAnsi="Calibri" w:cs="Calibri"/>
      <w:color w:val="000000"/>
    </w:rPr>
  </w:style>
  <w:style w:type="paragraph" w:customStyle="1" w:styleId="Head3">
    <w:name w:val="Head3"/>
    <w:basedOn w:val="ListParagraph"/>
    <w:rsid w:val="00FE2014"/>
    <w:pPr>
      <w:numPr>
        <w:ilvl w:val="1"/>
        <w:numId w:val="1"/>
      </w:numPr>
      <w:tabs>
        <w:tab w:val="left" w:pos="3980"/>
      </w:tabs>
      <w:spacing w:after="160" w:line="259" w:lineRule="auto"/>
      <w:contextualSpacing/>
    </w:pPr>
    <w:rPr>
      <w:rFonts w:ascii="Cambria" w:eastAsiaTheme="minorHAnsi" w:hAnsi="Cambria" w:cstheme="minorBidi"/>
      <w:b/>
      <w:bCs/>
      <w:i/>
      <w:iCs/>
      <w:szCs w:val="24"/>
      <w:lang w:val="sq-AL"/>
    </w:rPr>
  </w:style>
  <w:style w:type="paragraph" w:styleId="TOC4">
    <w:name w:val="toc 4"/>
    <w:basedOn w:val="Normal"/>
    <w:next w:val="Normal"/>
    <w:autoRedefine/>
    <w:uiPriority w:val="39"/>
    <w:unhideWhenUsed/>
    <w:rsid w:val="00FE2014"/>
    <w:pPr>
      <w:spacing w:after="100" w:line="276" w:lineRule="auto"/>
      <w:ind w:left="6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0BEE68-AD67-431F-BEE6-59136627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26</Pages>
  <Words>4643</Words>
  <Characters>26471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UDHËZUES PËR ORGANIZIMIN
E SUPERKUPËS MBARËKOMBËTARE</vt:lpstr>
    </vt:vector>
  </TitlesOfParts>
  <Company/>
  <LinksUpToDate>false</LinksUpToDate>
  <CharactersWithSpaces>31052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UDHËZUES PËR ORGANIZIMIN
E SUPERKUPËS MBARËKOMBËTARE</dc:title>
  <dc:subject>LIGA UNIKE</dc:subject>
  <dc:creator>LENOVO</dc:creator>
  <cp:keywords/>
  <dc:description/>
  <cp:lastModifiedBy>Fidan Hamiti</cp:lastModifiedBy>
  <cp:revision>11</cp:revision>
  <dcterms:created xsi:type="dcterms:W3CDTF">2021-01-21T13:37:00Z</dcterms:created>
  <dcterms:modified xsi:type="dcterms:W3CDTF">2021-01-22T10:16:00Z</dcterms:modified>
</cp:coreProperties>
</file>